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Pr="00060798" w:rsidRDefault="00893E6E" w:rsidP="00644697">
      <w:pPr>
        <w:spacing w:line="480" w:lineRule="auto"/>
        <w:rPr>
          <w:rFonts w:ascii="Times New Roman" w:hAnsi="Times New Roman" w:cs="Times New Roman"/>
          <w:sz w:val="24"/>
          <w:szCs w:val="24"/>
        </w:rPr>
      </w:pPr>
    </w:p>
    <w:p w:rsidR="004D4303" w:rsidRPr="00060798" w:rsidRDefault="004D4303" w:rsidP="00644697">
      <w:pPr>
        <w:spacing w:line="480" w:lineRule="auto"/>
        <w:rPr>
          <w:rFonts w:ascii="Times New Roman" w:hAnsi="Times New Roman" w:cs="Times New Roman"/>
          <w:sz w:val="24"/>
          <w:szCs w:val="24"/>
        </w:rPr>
      </w:pPr>
    </w:p>
    <w:p w:rsidR="00146BEC" w:rsidRDefault="00146BEC" w:rsidP="00644697">
      <w:pPr>
        <w:spacing w:line="480" w:lineRule="auto"/>
        <w:rPr>
          <w:rFonts w:ascii="Times New Roman" w:hAnsi="Times New Roman" w:cs="Times New Roman"/>
          <w:sz w:val="24"/>
          <w:szCs w:val="24"/>
        </w:rPr>
      </w:pPr>
    </w:p>
    <w:p w:rsidR="00363DC0" w:rsidRPr="00060798" w:rsidRDefault="00363DC0" w:rsidP="00644697">
      <w:pPr>
        <w:spacing w:line="480" w:lineRule="auto"/>
        <w:rPr>
          <w:rFonts w:ascii="Times New Roman" w:hAnsi="Times New Roman" w:cs="Times New Roman"/>
          <w:sz w:val="24"/>
          <w:szCs w:val="24"/>
        </w:rPr>
      </w:pPr>
    </w:p>
    <w:p w:rsidR="00C219C8" w:rsidRPr="00060798" w:rsidRDefault="00C219C8" w:rsidP="00E70089">
      <w:pPr>
        <w:spacing w:line="480" w:lineRule="auto"/>
        <w:rPr>
          <w:rFonts w:ascii="Times New Roman" w:hAnsi="Times New Roman" w:cs="Times New Roman"/>
          <w:sz w:val="24"/>
          <w:szCs w:val="24"/>
        </w:rPr>
      </w:pPr>
    </w:p>
    <w:p w:rsidR="00C219C8" w:rsidRPr="00060798" w:rsidRDefault="0025676C" w:rsidP="00644697">
      <w:pPr>
        <w:spacing w:line="480" w:lineRule="auto"/>
        <w:jc w:val="center"/>
        <w:rPr>
          <w:rFonts w:ascii="Times New Roman" w:hAnsi="Times New Roman" w:cs="Times New Roman"/>
          <w:sz w:val="24"/>
          <w:szCs w:val="24"/>
        </w:rPr>
      </w:pPr>
      <w:r w:rsidRPr="00060798">
        <w:rPr>
          <w:rFonts w:ascii="Times New Roman" w:hAnsi="Times New Roman" w:cs="Times New Roman"/>
          <w:sz w:val="24"/>
          <w:szCs w:val="24"/>
        </w:rPr>
        <w:t>Purpose, Structure, and Necessity of a Trust and Will</w:t>
      </w:r>
    </w:p>
    <w:p w:rsidR="00146BEC" w:rsidRPr="00060798" w:rsidRDefault="0025676C" w:rsidP="00644697">
      <w:pPr>
        <w:spacing w:line="480" w:lineRule="auto"/>
        <w:jc w:val="center"/>
        <w:rPr>
          <w:rFonts w:ascii="Times New Roman" w:hAnsi="Times New Roman" w:cs="Times New Roman"/>
          <w:sz w:val="24"/>
          <w:szCs w:val="24"/>
        </w:rPr>
      </w:pPr>
      <w:r w:rsidRPr="00060798">
        <w:rPr>
          <w:rFonts w:ascii="Times New Roman" w:hAnsi="Times New Roman" w:cs="Times New Roman"/>
          <w:sz w:val="24"/>
          <w:szCs w:val="24"/>
        </w:rPr>
        <w:t>Student</w:t>
      </w:r>
      <w:r w:rsidR="00F07189">
        <w:rPr>
          <w:rFonts w:ascii="Times New Roman" w:hAnsi="Times New Roman" w:cs="Times New Roman"/>
          <w:sz w:val="24"/>
          <w:szCs w:val="24"/>
        </w:rPr>
        <w:t>’s N</w:t>
      </w:r>
      <w:r w:rsidRPr="00060798">
        <w:rPr>
          <w:rFonts w:ascii="Times New Roman" w:hAnsi="Times New Roman" w:cs="Times New Roman"/>
          <w:sz w:val="24"/>
          <w:szCs w:val="24"/>
        </w:rPr>
        <w:t>ame</w:t>
      </w:r>
    </w:p>
    <w:p w:rsidR="00146BEC" w:rsidRPr="00060798" w:rsidRDefault="0025676C" w:rsidP="00644697">
      <w:pPr>
        <w:spacing w:line="480" w:lineRule="auto"/>
        <w:jc w:val="center"/>
        <w:rPr>
          <w:rFonts w:ascii="Times New Roman" w:hAnsi="Times New Roman" w:cs="Times New Roman"/>
          <w:sz w:val="24"/>
          <w:szCs w:val="24"/>
        </w:rPr>
      </w:pPr>
      <w:r w:rsidRPr="00060798">
        <w:rPr>
          <w:rFonts w:ascii="Times New Roman" w:hAnsi="Times New Roman" w:cs="Times New Roman"/>
          <w:sz w:val="24"/>
          <w:szCs w:val="24"/>
        </w:rPr>
        <w:t>Inst</w:t>
      </w:r>
      <w:r w:rsidR="00AC65F2">
        <w:rPr>
          <w:rFonts w:ascii="Times New Roman" w:hAnsi="Times New Roman" w:cs="Times New Roman"/>
          <w:sz w:val="24"/>
          <w:szCs w:val="24"/>
        </w:rPr>
        <w:t>ru</w:t>
      </w:r>
      <w:r w:rsidRPr="00060798">
        <w:rPr>
          <w:rFonts w:ascii="Times New Roman" w:hAnsi="Times New Roman" w:cs="Times New Roman"/>
          <w:sz w:val="24"/>
          <w:szCs w:val="24"/>
        </w:rPr>
        <w:t>ctor</w:t>
      </w:r>
      <w:r w:rsidR="00F07189">
        <w:rPr>
          <w:rFonts w:ascii="Times New Roman" w:hAnsi="Times New Roman" w:cs="Times New Roman"/>
          <w:sz w:val="24"/>
          <w:szCs w:val="24"/>
        </w:rPr>
        <w:t>’s N</w:t>
      </w:r>
      <w:r w:rsidRPr="00060798">
        <w:rPr>
          <w:rFonts w:ascii="Times New Roman" w:hAnsi="Times New Roman" w:cs="Times New Roman"/>
          <w:sz w:val="24"/>
          <w:szCs w:val="24"/>
        </w:rPr>
        <w:t>ame</w:t>
      </w:r>
    </w:p>
    <w:p w:rsidR="00146BEC" w:rsidRPr="00060798" w:rsidRDefault="0025676C" w:rsidP="00644697">
      <w:pPr>
        <w:spacing w:line="480" w:lineRule="auto"/>
        <w:jc w:val="center"/>
        <w:rPr>
          <w:rFonts w:ascii="Times New Roman" w:hAnsi="Times New Roman" w:cs="Times New Roman"/>
          <w:sz w:val="24"/>
          <w:szCs w:val="24"/>
        </w:rPr>
      </w:pPr>
      <w:r w:rsidRPr="00060798">
        <w:rPr>
          <w:rFonts w:ascii="Times New Roman" w:hAnsi="Times New Roman" w:cs="Times New Roman"/>
          <w:sz w:val="24"/>
          <w:szCs w:val="24"/>
        </w:rPr>
        <w:t>Date</w:t>
      </w:r>
    </w:p>
    <w:p w:rsidR="00146BEC" w:rsidRPr="00060798" w:rsidRDefault="00146BEC" w:rsidP="00644697">
      <w:pPr>
        <w:spacing w:line="480" w:lineRule="auto"/>
        <w:jc w:val="center"/>
        <w:rPr>
          <w:rFonts w:ascii="Times New Roman" w:hAnsi="Times New Roman" w:cs="Times New Roman"/>
          <w:sz w:val="24"/>
          <w:szCs w:val="24"/>
        </w:rPr>
      </w:pPr>
    </w:p>
    <w:p w:rsidR="004D4303" w:rsidRPr="00060798" w:rsidRDefault="004D4303" w:rsidP="00644697">
      <w:pPr>
        <w:spacing w:line="480" w:lineRule="auto"/>
        <w:rPr>
          <w:rFonts w:ascii="Times New Roman" w:hAnsi="Times New Roman" w:cs="Times New Roman"/>
          <w:sz w:val="24"/>
          <w:szCs w:val="24"/>
        </w:rPr>
      </w:pPr>
    </w:p>
    <w:p w:rsidR="004D4303" w:rsidRPr="00060798" w:rsidRDefault="004D4303" w:rsidP="00644697">
      <w:pPr>
        <w:spacing w:line="480" w:lineRule="auto"/>
        <w:rPr>
          <w:rFonts w:ascii="Times New Roman" w:hAnsi="Times New Roman" w:cs="Times New Roman"/>
          <w:sz w:val="24"/>
          <w:szCs w:val="24"/>
        </w:rPr>
      </w:pPr>
    </w:p>
    <w:p w:rsidR="00C219C8" w:rsidRPr="00060798" w:rsidRDefault="00C219C8" w:rsidP="00644697">
      <w:pPr>
        <w:spacing w:line="480" w:lineRule="auto"/>
        <w:rPr>
          <w:rFonts w:ascii="Times New Roman" w:hAnsi="Times New Roman" w:cs="Times New Roman"/>
          <w:sz w:val="24"/>
          <w:szCs w:val="24"/>
        </w:rPr>
      </w:pPr>
    </w:p>
    <w:p w:rsidR="00146BEC" w:rsidRPr="00060798" w:rsidRDefault="0025676C" w:rsidP="00644697">
      <w:pPr>
        <w:spacing w:line="480" w:lineRule="auto"/>
        <w:rPr>
          <w:rFonts w:ascii="Times New Roman" w:hAnsi="Times New Roman" w:cs="Times New Roman"/>
          <w:sz w:val="24"/>
          <w:szCs w:val="24"/>
        </w:rPr>
      </w:pPr>
      <w:r w:rsidRPr="00060798">
        <w:rPr>
          <w:rFonts w:ascii="Times New Roman" w:hAnsi="Times New Roman" w:cs="Times New Roman"/>
          <w:sz w:val="24"/>
          <w:szCs w:val="24"/>
        </w:rPr>
        <w:br w:type="page"/>
      </w:r>
    </w:p>
    <w:p w:rsidR="00146BEC" w:rsidRPr="00060798" w:rsidRDefault="0025676C" w:rsidP="00644697">
      <w:pPr>
        <w:spacing w:line="480" w:lineRule="auto"/>
        <w:jc w:val="center"/>
        <w:rPr>
          <w:rFonts w:ascii="Times New Roman" w:hAnsi="Times New Roman" w:cs="Times New Roman"/>
          <w:sz w:val="24"/>
          <w:szCs w:val="24"/>
        </w:rPr>
      </w:pPr>
      <w:r w:rsidRPr="00060798">
        <w:rPr>
          <w:rFonts w:ascii="Times New Roman" w:hAnsi="Times New Roman" w:cs="Times New Roman"/>
          <w:sz w:val="24"/>
          <w:szCs w:val="24"/>
        </w:rPr>
        <w:lastRenderedPageBreak/>
        <w:t>Purpose, Structure, and Necessity of a Trust and Will</w:t>
      </w:r>
    </w:p>
    <w:p w:rsidR="004D4303" w:rsidRPr="00060798" w:rsidRDefault="0025676C" w:rsidP="00644697">
      <w:pPr>
        <w:spacing w:after="0" w:line="480" w:lineRule="auto"/>
        <w:ind w:firstLine="720"/>
        <w:contextualSpacing/>
        <w:rPr>
          <w:rFonts w:ascii="Times New Roman" w:hAnsi="Times New Roman" w:cs="Times New Roman"/>
          <w:sz w:val="24"/>
          <w:szCs w:val="24"/>
        </w:rPr>
      </w:pPr>
      <w:r w:rsidRPr="00060798">
        <w:rPr>
          <w:rFonts w:ascii="Times New Roman" w:hAnsi="Times New Roman" w:cs="Times New Roman"/>
          <w:sz w:val="24"/>
          <w:szCs w:val="24"/>
        </w:rPr>
        <w:t xml:space="preserve">Trust is a relationship where an individual authorizes another party to keep an asset for the benefit of a third party. The individual who grants this is known as the </w:t>
      </w:r>
      <w:proofErr w:type="spellStart"/>
      <w:r w:rsidRPr="00060798">
        <w:rPr>
          <w:rFonts w:ascii="Times New Roman" w:hAnsi="Times New Roman" w:cs="Times New Roman"/>
          <w:sz w:val="24"/>
          <w:szCs w:val="24"/>
        </w:rPr>
        <w:t>trustor</w:t>
      </w:r>
      <w:proofErr w:type="spellEnd"/>
      <w:r w:rsidRPr="00060798">
        <w:rPr>
          <w:rFonts w:ascii="Times New Roman" w:hAnsi="Times New Roman" w:cs="Times New Roman"/>
          <w:sz w:val="24"/>
          <w:szCs w:val="24"/>
        </w:rPr>
        <w:t xml:space="preserve">, and the appointed party who holds the asset is known as the trustee. </w:t>
      </w:r>
      <w:r w:rsidR="008E0338" w:rsidRPr="00060798">
        <w:rPr>
          <w:rFonts w:ascii="Times New Roman" w:hAnsi="Times New Roman" w:cs="Times New Roman"/>
          <w:sz w:val="24"/>
          <w:szCs w:val="24"/>
        </w:rPr>
        <w:t xml:space="preserve">Trust is often established to safeguard the assets of the </w:t>
      </w:r>
      <w:proofErr w:type="spellStart"/>
      <w:r w:rsidR="008E0338" w:rsidRPr="00060798">
        <w:rPr>
          <w:rFonts w:ascii="Times New Roman" w:hAnsi="Times New Roman" w:cs="Times New Roman"/>
          <w:sz w:val="24"/>
          <w:szCs w:val="24"/>
        </w:rPr>
        <w:t>trustor</w:t>
      </w:r>
      <w:proofErr w:type="spellEnd"/>
      <w:r w:rsidR="008E0338" w:rsidRPr="00060798">
        <w:rPr>
          <w:rFonts w:ascii="Times New Roman" w:hAnsi="Times New Roman" w:cs="Times New Roman"/>
          <w:sz w:val="24"/>
          <w:szCs w:val="24"/>
        </w:rPr>
        <w:t xml:space="preserve"> legally and to ensure that the asset is given to the beneficiary at the appointed time based on the </w:t>
      </w:r>
      <w:proofErr w:type="spellStart"/>
      <w:r w:rsidR="008E0338" w:rsidRPr="00060798">
        <w:rPr>
          <w:rFonts w:ascii="Times New Roman" w:hAnsi="Times New Roman" w:cs="Times New Roman"/>
          <w:sz w:val="24"/>
          <w:szCs w:val="24"/>
        </w:rPr>
        <w:t>trustor's</w:t>
      </w:r>
      <w:proofErr w:type="spellEnd"/>
      <w:r w:rsidR="008E0338" w:rsidRPr="00060798">
        <w:rPr>
          <w:rFonts w:ascii="Times New Roman" w:hAnsi="Times New Roman" w:cs="Times New Roman"/>
          <w:sz w:val="24"/>
          <w:szCs w:val="24"/>
        </w:rPr>
        <w:t xml:space="preserve"> wishes</w:t>
      </w:r>
      <w:r>
        <w:rPr>
          <w:rStyle w:val="FootnoteReference"/>
          <w:rFonts w:ascii="Times New Roman" w:hAnsi="Times New Roman" w:cs="Times New Roman"/>
          <w:sz w:val="24"/>
          <w:szCs w:val="24"/>
        </w:rPr>
        <w:footnoteReference w:id="1"/>
      </w:r>
      <w:r w:rsidR="00644697" w:rsidRPr="00060798">
        <w:rPr>
          <w:rFonts w:ascii="Times New Roman" w:hAnsi="Times New Roman" w:cs="Times New Roman"/>
          <w:sz w:val="24"/>
          <w:szCs w:val="24"/>
        </w:rPr>
        <w:t xml:space="preserve">. </w:t>
      </w:r>
      <w:r w:rsidR="008E0338" w:rsidRPr="00060798">
        <w:rPr>
          <w:rFonts w:ascii="Times New Roman" w:hAnsi="Times New Roman" w:cs="Times New Roman"/>
          <w:sz w:val="24"/>
          <w:szCs w:val="24"/>
        </w:rPr>
        <w:t>A will, on the other hand, is a legal document that has all the requests in regards to how an individual wants their properties and assets to be distributed in the event they die</w:t>
      </w:r>
      <w:r>
        <w:rPr>
          <w:rStyle w:val="FootnoteReference"/>
          <w:rFonts w:ascii="Times New Roman" w:hAnsi="Times New Roman" w:cs="Times New Roman"/>
          <w:sz w:val="24"/>
          <w:szCs w:val="24"/>
        </w:rPr>
        <w:footnoteReference w:id="2"/>
      </w:r>
      <w:r w:rsidR="00FC7E83" w:rsidRPr="00060798">
        <w:rPr>
          <w:rFonts w:ascii="Times New Roman" w:hAnsi="Times New Roman" w:cs="Times New Roman"/>
          <w:sz w:val="24"/>
          <w:szCs w:val="24"/>
        </w:rPr>
        <w:t xml:space="preserve">. The paper will discuss the </w:t>
      </w:r>
      <w:r w:rsidR="006B0F6E" w:rsidRPr="00060798">
        <w:rPr>
          <w:rFonts w:ascii="Times New Roman" w:hAnsi="Times New Roman" w:cs="Times New Roman"/>
          <w:sz w:val="24"/>
          <w:szCs w:val="24"/>
        </w:rPr>
        <w:t xml:space="preserve">purpose, structure, and necessity of having a </w:t>
      </w:r>
      <w:r w:rsidR="00644697" w:rsidRPr="00060798">
        <w:rPr>
          <w:rFonts w:ascii="Times New Roman" w:hAnsi="Times New Roman" w:cs="Times New Roman"/>
          <w:sz w:val="24"/>
          <w:szCs w:val="24"/>
        </w:rPr>
        <w:t>trust or</w:t>
      </w:r>
      <w:r w:rsidR="00FC7E83" w:rsidRPr="00060798">
        <w:rPr>
          <w:rFonts w:ascii="Times New Roman" w:hAnsi="Times New Roman" w:cs="Times New Roman"/>
          <w:sz w:val="24"/>
          <w:szCs w:val="24"/>
        </w:rPr>
        <w:t xml:space="preserve"> a will.</w:t>
      </w:r>
    </w:p>
    <w:p w:rsidR="00AA108E" w:rsidRPr="00060798" w:rsidRDefault="0025676C" w:rsidP="00644697">
      <w:pPr>
        <w:spacing w:after="0" w:line="480" w:lineRule="auto"/>
        <w:contextualSpacing/>
        <w:jc w:val="center"/>
        <w:rPr>
          <w:rFonts w:ascii="Times New Roman" w:hAnsi="Times New Roman" w:cs="Times New Roman"/>
          <w:b/>
          <w:sz w:val="24"/>
          <w:szCs w:val="24"/>
        </w:rPr>
      </w:pPr>
      <w:r w:rsidRPr="00060798">
        <w:rPr>
          <w:rFonts w:ascii="Times New Roman" w:hAnsi="Times New Roman" w:cs="Times New Roman"/>
          <w:b/>
          <w:sz w:val="24"/>
          <w:szCs w:val="24"/>
        </w:rPr>
        <w:t>Purpose, Structure, and Necessity of a Trust</w:t>
      </w:r>
    </w:p>
    <w:p w:rsidR="00644697" w:rsidRPr="00060798" w:rsidRDefault="0025676C" w:rsidP="00644697">
      <w:pPr>
        <w:spacing w:after="0" w:line="480" w:lineRule="auto"/>
        <w:ind w:firstLine="720"/>
        <w:contextualSpacing/>
        <w:rPr>
          <w:rFonts w:ascii="Times New Roman" w:hAnsi="Times New Roman" w:cs="Times New Roman"/>
          <w:sz w:val="24"/>
          <w:szCs w:val="24"/>
        </w:rPr>
      </w:pPr>
      <w:r w:rsidRPr="00060798">
        <w:rPr>
          <w:rFonts w:ascii="Times New Roman" w:hAnsi="Times New Roman" w:cs="Times New Roman"/>
          <w:sz w:val="24"/>
          <w:szCs w:val="24"/>
        </w:rPr>
        <w:t xml:space="preserve">As stated above </w:t>
      </w:r>
      <w:r w:rsidRPr="00060798">
        <w:rPr>
          <w:rFonts w:ascii="Times New Roman" w:hAnsi="Times New Roman" w:cs="Times New Roman"/>
          <w:sz w:val="24"/>
          <w:szCs w:val="24"/>
        </w:rPr>
        <w:t>a trust is solely created</w:t>
      </w:r>
      <w:r w:rsidR="00592915" w:rsidRPr="00060798">
        <w:rPr>
          <w:rFonts w:ascii="Times New Roman" w:hAnsi="Times New Roman" w:cs="Times New Roman"/>
          <w:sz w:val="24"/>
          <w:szCs w:val="24"/>
        </w:rPr>
        <w:t xml:space="preserve"> by the settlor for the </w:t>
      </w:r>
      <w:r w:rsidRPr="00060798">
        <w:rPr>
          <w:rFonts w:ascii="Times New Roman" w:hAnsi="Times New Roman" w:cs="Times New Roman"/>
          <w:sz w:val="24"/>
          <w:szCs w:val="24"/>
        </w:rPr>
        <w:t>beneficiary. It helps the settlor to know that in case anything happens to them, their beneficiaries will be well taken care of</w:t>
      </w:r>
      <w:r w:rsidR="00592915" w:rsidRPr="00060798">
        <w:rPr>
          <w:rFonts w:ascii="Times New Roman" w:hAnsi="Times New Roman" w:cs="Times New Roman"/>
          <w:sz w:val="24"/>
          <w:szCs w:val="24"/>
        </w:rPr>
        <w:t>. The conditions of the trust often depend on the terms that have been put in place. For instance, i</w:t>
      </w:r>
      <w:r w:rsidR="00524A32" w:rsidRPr="00060798">
        <w:rPr>
          <w:rFonts w:ascii="Times New Roman" w:hAnsi="Times New Roman" w:cs="Times New Roman"/>
          <w:sz w:val="24"/>
          <w:szCs w:val="24"/>
        </w:rPr>
        <w:t>n the event an individual is un</w:t>
      </w:r>
      <w:r w:rsidR="00592915" w:rsidRPr="00060798">
        <w:rPr>
          <w:rFonts w:ascii="Times New Roman" w:hAnsi="Times New Roman" w:cs="Times New Roman"/>
          <w:sz w:val="24"/>
          <w:szCs w:val="24"/>
        </w:rPr>
        <w:t xml:space="preserve">well, and they have </w:t>
      </w:r>
      <w:r w:rsidR="00524A32" w:rsidRPr="00060798">
        <w:rPr>
          <w:rFonts w:ascii="Times New Roman" w:hAnsi="Times New Roman" w:cs="Times New Roman"/>
          <w:sz w:val="24"/>
          <w:szCs w:val="24"/>
        </w:rPr>
        <w:t xml:space="preserve">some properties that they would want to leave to their children who at that particular time are younger, the </w:t>
      </w:r>
      <w:proofErr w:type="spellStart"/>
      <w:r w:rsidR="00524A32" w:rsidRPr="00060798">
        <w:rPr>
          <w:rFonts w:ascii="Times New Roman" w:hAnsi="Times New Roman" w:cs="Times New Roman"/>
          <w:sz w:val="24"/>
          <w:szCs w:val="24"/>
        </w:rPr>
        <w:t>trustor</w:t>
      </w:r>
      <w:proofErr w:type="spellEnd"/>
      <w:r w:rsidR="00524A32" w:rsidRPr="00060798">
        <w:rPr>
          <w:rFonts w:ascii="Times New Roman" w:hAnsi="Times New Roman" w:cs="Times New Roman"/>
          <w:sz w:val="24"/>
          <w:szCs w:val="24"/>
        </w:rPr>
        <w:t xml:space="preserve"> appoints a close relative or friend to be the trustee</w:t>
      </w:r>
      <w:r>
        <w:rPr>
          <w:rStyle w:val="FootnoteReference"/>
          <w:rFonts w:ascii="Times New Roman" w:hAnsi="Times New Roman" w:cs="Times New Roman"/>
          <w:sz w:val="24"/>
          <w:szCs w:val="24"/>
        </w:rPr>
        <w:footnoteReference w:id="3"/>
      </w:r>
      <w:r w:rsidR="00524A32" w:rsidRPr="00060798">
        <w:rPr>
          <w:rFonts w:ascii="Times New Roman" w:hAnsi="Times New Roman" w:cs="Times New Roman"/>
          <w:sz w:val="24"/>
          <w:szCs w:val="24"/>
        </w:rPr>
        <w:t xml:space="preserve">. The trustee is given the terms of the trust by the settlor, which can state that the assets in the document should be released when the </w:t>
      </w:r>
      <w:proofErr w:type="spellStart"/>
      <w:r w:rsidR="00524A32" w:rsidRPr="00060798">
        <w:rPr>
          <w:rFonts w:ascii="Times New Roman" w:hAnsi="Times New Roman" w:cs="Times New Roman"/>
          <w:sz w:val="24"/>
          <w:szCs w:val="24"/>
        </w:rPr>
        <w:t>trustor's</w:t>
      </w:r>
      <w:proofErr w:type="spellEnd"/>
      <w:r w:rsidR="00524A32" w:rsidRPr="00060798">
        <w:rPr>
          <w:rFonts w:ascii="Times New Roman" w:hAnsi="Times New Roman" w:cs="Times New Roman"/>
          <w:sz w:val="24"/>
          <w:szCs w:val="24"/>
        </w:rPr>
        <w:t xml:space="preserve"> children are of age such as 21 years or the assets in question can be used</w:t>
      </w:r>
      <w:r w:rsidR="00E61342" w:rsidRPr="00060798">
        <w:rPr>
          <w:rFonts w:ascii="Times New Roman" w:hAnsi="Times New Roman" w:cs="Times New Roman"/>
          <w:sz w:val="24"/>
          <w:szCs w:val="24"/>
        </w:rPr>
        <w:t xml:space="preserve"> to pay tuition fee.</w:t>
      </w:r>
    </w:p>
    <w:p w:rsidR="004F1EFB" w:rsidRPr="00060798" w:rsidRDefault="0025676C" w:rsidP="00644697">
      <w:pPr>
        <w:spacing w:after="0" w:line="480" w:lineRule="auto"/>
        <w:ind w:firstLine="720"/>
        <w:contextualSpacing/>
        <w:rPr>
          <w:rFonts w:ascii="Times New Roman" w:hAnsi="Times New Roman" w:cs="Times New Roman"/>
          <w:sz w:val="24"/>
          <w:szCs w:val="24"/>
        </w:rPr>
      </w:pPr>
      <w:r w:rsidRPr="00060798">
        <w:rPr>
          <w:rFonts w:ascii="Times New Roman" w:hAnsi="Times New Roman" w:cs="Times New Roman"/>
          <w:sz w:val="24"/>
          <w:szCs w:val="24"/>
        </w:rPr>
        <w:lastRenderedPageBreak/>
        <w:t xml:space="preserve"> The trust also protects th</w:t>
      </w:r>
      <w:r w:rsidRPr="00060798">
        <w:rPr>
          <w:rFonts w:ascii="Times New Roman" w:hAnsi="Times New Roman" w:cs="Times New Roman"/>
          <w:sz w:val="24"/>
          <w:szCs w:val="24"/>
        </w:rPr>
        <w:t>e beneficiaries who are mentally ill, spendthrifts, or immature and ensures that the asset i</w:t>
      </w:r>
      <w:r w:rsidR="006A232C" w:rsidRPr="00060798">
        <w:rPr>
          <w:rFonts w:ascii="Times New Roman" w:hAnsi="Times New Roman" w:cs="Times New Roman"/>
          <w:sz w:val="24"/>
          <w:szCs w:val="24"/>
        </w:rPr>
        <w:t>s not wasted. There are two kinds of trust, discretionary trust, and unit trust. A discretionary trust is a trust where the trustee is given discrete information as to which assets or funds are assigned to the settlor's beneficiaries and when they should be assigned</w:t>
      </w:r>
      <w:r>
        <w:rPr>
          <w:rStyle w:val="FootnoteReference"/>
          <w:rFonts w:ascii="Times New Roman" w:hAnsi="Times New Roman" w:cs="Times New Roman"/>
          <w:sz w:val="24"/>
          <w:szCs w:val="24"/>
        </w:rPr>
        <w:footnoteReference w:id="4"/>
      </w:r>
      <w:r w:rsidR="006A232C" w:rsidRPr="00060798">
        <w:rPr>
          <w:rFonts w:ascii="Times New Roman" w:hAnsi="Times New Roman" w:cs="Times New Roman"/>
          <w:sz w:val="24"/>
          <w:szCs w:val="24"/>
        </w:rPr>
        <w:t>. In this arrangement, the recipient has no right to the tr</w:t>
      </w:r>
      <w:r w:rsidR="00766900" w:rsidRPr="00060798">
        <w:rPr>
          <w:rFonts w:ascii="Times New Roman" w:hAnsi="Times New Roman" w:cs="Times New Roman"/>
          <w:sz w:val="24"/>
          <w:szCs w:val="24"/>
        </w:rPr>
        <w:t xml:space="preserve">ust up until the appointed time, and the assets are not regarded as part of the beneficiary’s property. A unit trust is a collective form of investments that are established under a trust deed. It enables one or people to get access to the </w:t>
      </w:r>
      <w:r w:rsidR="00C1754C" w:rsidRPr="00060798">
        <w:rPr>
          <w:rFonts w:ascii="Times New Roman" w:hAnsi="Times New Roman" w:cs="Times New Roman"/>
          <w:sz w:val="24"/>
          <w:szCs w:val="24"/>
        </w:rPr>
        <w:t>types of different investments based on the type of fund.</w:t>
      </w:r>
      <w:r w:rsidR="00E41139" w:rsidRPr="00060798">
        <w:rPr>
          <w:rFonts w:ascii="Times New Roman" w:hAnsi="Times New Roman" w:cs="Times New Roman"/>
          <w:sz w:val="24"/>
          <w:szCs w:val="24"/>
        </w:rPr>
        <w:t xml:space="preserve"> The purpose of a trust is to provide asset security and income to the beneficiaries, as mentioned earlier. It also helps one to save on tax as the assets under the trust get tax exemptions. It helps to consolidate an individual's wealth in one place. After the settlor's death, the trust helps to provide </w:t>
      </w:r>
      <w:r w:rsidR="005C0A9A" w:rsidRPr="00060798">
        <w:rPr>
          <w:rFonts w:ascii="Times New Roman" w:hAnsi="Times New Roman" w:cs="Times New Roman"/>
          <w:sz w:val="24"/>
          <w:szCs w:val="24"/>
        </w:rPr>
        <w:t>management of the settlor's assets through a trustee. Lastly, a trust provides the opportunity of the investment of the assets or properties consolidated in the trust.</w:t>
      </w:r>
    </w:p>
    <w:p w:rsidR="00644697" w:rsidRPr="00060798" w:rsidRDefault="0025676C" w:rsidP="00644697">
      <w:pPr>
        <w:spacing w:after="0" w:line="480" w:lineRule="auto"/>
        <w:ind w:firstLine="720"/>
        <w:contextualSpacing/>
        <w:rPr>
          <w:rFonts w:ascii="Times New Roman" w:hAnsi="Times New Roman" w:cs="Times New Roman"/>
          <w:sz w:val="24"/>
          <w:szCs w:val="24"/>
        </w:rPr>
      </w:pPr>
      <w:r w:rsidRPr="00060798">
        <w:rPr>
          <w:rFonts w:ascii="Times New Roman" w:hAnsi="Times New Roman" w:cs="Times New Roman"/>
          <w:sz w:val="24"/>
          <w:szCs w:val="24"/>
        </w:rPr>
        <w:t xml:space="preserve">The structure of trust comprises of a curator or </w:t>
      </w:r>
      <w:proofErr w:type="spellStart"/>
      <w:r w:rsidRPr="00060798">
        <w:rPr>
          <w:rFonts w:ascii="Times New Roman" w:hAnsi="Times New Roman" w:cs="Times New Roman"/>
          <w:sz w:val="24"/>
          <w:szCs w:val="24"/>
        </w:rPr>
        <w:t>trustor</w:t>
      </w:r>
      <w:proofErr w:type="spellEnd"/>
      <w:r w:rsidRPr="00060798">
        <w:rPr>
          <w:rFonts w:ascii="Times New Roman" w:hAnsi="Times New Roman" w:cs="Times New Roman"/>
          <w:sz w:val="24"/>
          <w:szCs w:val="24"/>
        </w:rPr>
        <w:t xml:space="preserve">, the trustee, and the beneficiary. The trustee could be a close-knit relative, a close friend, or a legal guardian. Trust is necessary because </w:t>
      </w:r>
      <w:r w:rsidR="00256188" w:rsidRPr="00060798">
        <w:rPr>
          <w:rFonts w:ascii="Times New Roman" w:hAnsi="Times New Roman" w:cs="Times New Roman"/>
          <w:sz w:val="24"/>
          <w:szCs w:val="24"/>
        </w:rPr>
        <w:t>it protects the beneficiary’s assets and funds from creditors</w:t>
      </w:r>
      <w:r w:rsidR="00F638D0" w:rsidRPr="00060798">
        <w:rPr>
          <w:rFonts w:ascii="Times New Roman" w:hAnsi="Times New Roman" w:cs="Times New Roman"/>
          <w:sz w:val="24"/>
          <w:szCs w:val="24"/>
        </w:rPr>
        <w:t xml:space="preserve"> when a </w:t>
      </w:r>
      <w:r w:rsidR="00256188" w:rsidRPr="00060798">
        <w:rPr>
          <w:rFonts w:ascii="Times New Roman" w:hAnsi="Times New Roman" w:cs="Times New Roman"/>
          <w:sz w:val="24"/>
          <w:szCs w:val="24"/>
        </w:rPr>
        <w:t>beneficiary is going through a lawsuit</w:t>
      </w:r>
      <w:r>
        <w:rPr>
          <w:rStyle w:val="FootnoteReference"/>
          <w:rFonts w:ascii="Times New Roman" w:hAnsi="Times New Roman" w:cs="Times New Roman"/>
          <w:sz w:val="24"/>
          <w:szCs w:val="24"/>
        </w:rPr>
        <w:footnoteReference w:id="5"/>
      </w:r>
      <w:r w:rsidR="00256188" w:rsidRPr="00060798">
        <w:rPr>
          <w:rFonts w:ascii="Times New Roman" w:hAnsi="Times New Roman" w:cs="Times New Roman"/>
          <w:sz w:val="24"/>
          <w:szCs w:val="24"/>
        </w:rPr>
        <w:t>. It also prevents the surviving relatives from spending and misusing the curator's hard-earned money and properties, leaving the beneficiaries with nothing.</w:t>
      </w:r>
      <w:r w:rsidR="00F638D0" w:rsidRPr="00060798">
        <w:rPr>
          <w:rFonts w:ascii="Times New Roman" w:hAnsi="Times New Roman" w:cs="Times New Roman"/>
          <w:sz w:val="24"/>
          <w:szCs w:val="24"/>
        </w:rPr>
        <w:t xml:space="preserve"> A trust maintains the confidentiality and privacy of the beneficiaries and trustees who are involved in the </w:t>
      </w:r>
      <w:r w:rsidR="00F638D0" w:rsidRPr="00060798">
        <w:rPr>
          <w:rFonts w:ascii="Times New Roman" w:hAnsi="Times New Roman" w:cs="Times New Roman"/>
          <w:sz w:val="24"/>
          <w:szCs w:val="24"/>
        </w:rPr>
        <w:lastRenderedPageBreak/>
        <w:t xml:space="preserve">trust reading; in that, it is not a public affair. A trust is flexible in that the curator has the power to dictate the terms and the conditions of how their estates and assets will be managed. </w:t>
      </w:r>
    </w:p>
    <w:p w:rsidR="001E7D87" w:rsidRPr="00060798" w:rsidRDefault="0025676C" w:rsidP="00644697">
      <w:pPr>
        <w:spacing w:after="0" w:line="480" w:lineRule="auto"/>
        <w:ind w:firstLine="720"/>
        <w:contextualSpacing/>
        <w:rPr>
          <w:rFonts w:ascii="Times New Roman" w:hAnsi="Times New Roman" w:cs="Times New Roman"/>
          <w:sz w:val="24"/>
          <w:szCs w:val="24"/>
        </w:rPr>
      </w:pPr>
      <w:r w:rsidRPr="00060798">
        <w:rPr>
          <w:rFonts w:ascii="Times New Roman" w:hAnsi="Times New Roman" w:cs="Times New Roman"/>
          <w:sz w:val="24"/>
          <w:szCs w:val="24"/>
        </w:rPr>
        <w:t xml:space="preserve">If the </w:t>
      </w:r>
      <w:proofErr w:type="spellStart"/>
      <w:r w:rsidRPr="00060798">
        <w:rPr>
          <w:rFonts w:ascii="Times New Roman" w:hAnsi="Times New Roman" w:cs="Times New Roman"/>
          <w:sz w:val="24"/>
          <w:szCs w:val="24"/>
        </w:rPr>
        <w:t>trustor</w:t>
      </w:r>
      <w:proofErr w:type="spellEnd"/>
      <w:r w:rsidRPr="00060798">
        <w:rPr>
          <w:rFonts w:ascii="Times New Roman" w:hAnsi="Times New Roman" w:cs="Times New Roman"/>
          <w:sz w:val="24"/>
          <w:szCs w:val="24"/>
        </w:rPr>
        <w:t xml:space="preserve"> feels like the beneficiary cannot make good decisions regarding the assets, they have the right to appoint a trustee who can make decisions on behalf of the </w:t>
      </w:r>
      <w:r w:rsidR="00DC05D4" w:rsidRPr="00060798">
        <w:rPr>
          <w:rFonts w:ascii="Times New Roman" w:hAnsi="Times New Roman" w:cs="Times New Roman"/>
          <w:sz w:val="24"/>
          <w:szCs w:val="24"/>
        </w:rPr>
        <w:t xml:space="preserve">recipient. Trust is necessary since it helps the family to preserve the wealth generationally because the assets can be reserved even for grandchildren. Additionally, it helps to promote family values in that, and if the family participated in charitable events, then the trust can state that the beneficiary should engage in charitable activities as well. </w:t>
      </w:r>
      <w:r w:rsidR="00AA108E" w:rsidRPr="00060798">
        <w:rPr>
          <w:rFonts w:ascii="Times New Roman" w:hAnsi="Times New Roman" w:cs="Times New Roman"/>
          <w:sz w:val="24"/>
          <w:szCs w:val="24"/>
        </w:rPr>
        <w:t xml:space="preserve">Lastly, trust </w:t>
      </w:r>
      <w:r w:rsidRPr="00060798">
        <w:rPr>
          <w:rFonts w:ascii="Times New Roman" w:hAnsi="Times New Roman" w:cs="Times New Roman"/>
          <w:sz w:val="24"/>
          <w:szCs w:val="24"/>
        </w:rPr>
        <w:t xml:space="preserve">is necessary because it reduces family conflicts since the </w:t>
      </w:r>
      <w:proofErr w:type="spellStart"/>
      <w:r w:rsidRPr="00060798">
        <w:rPr>
          <w:rFonts w:ascii="Times New Roman" w:hAnsi="Times New Roman" w:cs="Times New Roman"/>
          <w:sz w:val="24"/>
          <w:szCs w:val="24"/>
        </w:rPr>
        <w:t>trustor</w:t>
      </w:r>
      <w:proofErr w:type="spellEnd"/>
      <w:r w:rsidRPr="00060798">
        <w:rPr>
          <w:rFonts w:ascii="Times New Roman" w:hAnsi="Times New Roman" w:cs="Times New Roman"/>
          <w:sz w:val="24"/>
          <w:szCs w:val="24"/>
        </w:rPr>
        <w:t xml:space="preserve"> has </w:t>
      </w:r>
      <w:r w:rsidR="00AA108E" w:rsidRPr="00060798">
        <w:rPr>
          <w:rFonts w:ascii="Times New Roman" w:hAnsi="Times New Roman" w:cs="Times New Roman"/>
          <w:sz w:val="24"/>
          <w:szCs w:val="24"/>
        </w:rPr>
        <w:t>clearly articulated their wishes for their beneficiaries</w:t>
      </w:r>
      <w:r>
        <w:rPr>
          <w:rStyle w:val="FootnoteReference"/>
          <w:rFonts w:ascii="Times New Roman" w:hAnsi="Times New Roman" w:cs="Times New Roman"/>
          <w:sz w:val="24"/>
          <w:szCs w:val="24"/>
        </w:rPr>
        <w:footnoteReference w:id="6"/>
      </w:r>
      <w:r w:rsidR="00AA108E" w:rsidRPr="00060798">
        <w:rPr>
          <w:rFonts w:ascii="Times New Roman" w:hAnsi="Times New Roman" w:cs="Times New Roman"/>
          <w:sz w:val="24"/>
          <w:szCs w:val="24"/>
        </w:rPr>
        <w:t>.</w:t>
      </w:r>
    </w:p>
    <w:p w:rsidR="00AA108E" w:rsidRPr="00060798" w:rsidRDefault="0025676C" w:rsidP="00644697">
      <w:pPr>
        <w:spacing w:after="0" w:line="480" w:lineRule="auto"/>
        <w:contextualSpacing/>
        <w:jc w:val="center"/>
        <w:rPr>
          <w:rFonts w:ascii="Times New Roman" w:hAnsi="Times New Roman" w:cs="Times New Roman"/>
          <w:b/>
          <w:sz w:val="24"/>
          <w:szCs w:val="24"/>
        </w:rPr>
      </w:pPr>
      <w:r w:rsidRPr="00060798">
        <w:rPr>
          <w:rFonts w:ascii="Times New Roman" w:hAnsi="Times New Roman" w:cs="Times New Roman"/>
          <w:b/>
          <w:sz w:val="24"/>
          <w:szCs w:val="24"/>
        </w:rPr>
        <w:t>St</w:t>
      </w:r>
      <w:r w:rsidR="004F1EFB" w:rsidRPr="00060798">
        <w:rPr>
          <w:rFonts w:ascii="Times New Roman" w:hAnsi="Times New Roman" w:cs="Times New Roman"/>
          <w:b/>
          <w:sz w:val="24"/>
          <w:szCs w:val="24"/>
        </w:rPr>
        <w:t>ructure</w:t>
      </w:r>
      <w:r w:rsidR="00FB2146" w:rsidRPr="00060798">
        <w:rPr>
          <w:rFonts w:ascii="Times New Roman" w:hAnsi="Times New Roman" w:cs="Times New Roman"/>
          <w:b/>
          <w:sz w:val="24"/>
          <w:szCs w:val="24"/>
        </w:rPr>
        <w:t>, Purpose</w:t>
      </w:r>
      <w:r w:rsidR="004F1EFB" w:rsidRPr="00060798">
        <w:rPr>
          <w:rFonts w:ascii="Times New Roman" w:hAnsi="Times New Roman" w:cs="Times New Roman"/>
          <w:b/>
          <w:sz w:val="24"/>
          <w:szCs w:val="24"/>
        </w:rPr>
        <w:t>, and Necessity of a Will</w:t>
      </w:r>
    </w:p>
    <w:p w:rsidR="004F1EFB" w:rsidRPr="00060798" w:rsidRDefault="0025676C" w:rsidP="00060798">
      <w:pPr>
        <w:spacing w:after="0" w:line="480" w:lineRule="auto"/>
        <w:ind w:firstLine="720"/>
        <w:contextualSpacing/>
        <w:rPr>
          <w:rFonts w:ascii="Times New Roman" w:hAnsi="Times New Roman" w:cs="Times New Roman"/>
          <w:sz w:val="24"/>
          <w:szCs w:val="24"/>
        </w:rPr>
      </w:pPr>
      <w:r w:rsidRPr="00060798">
        <w:rPr>
          <w:rFonts w:ascii="Times New Roman" w:hAnsi="Times New Roman" w:cs="Times New Roman"/>
          <w:sz w:val="24"/>
          <w:szCs w:val="24"/>
        </w:rPr>
        <w:t xml:space="preserve">When it comes to </w:t>
      </w:r>
      <w:r w:rsidR="00FB2146" w:rsidRPr="00060798">
        <w:rPr>
          <w:rFonts w:ascii="Times New Roman" w:hAnsi="Times New Roman" w:cs="Times New Roman"/>
          <w:sz w:val="24"/>
          <w:szCs w:val="24"/>
        </w:rPr>
        <w:t>creating a will, it is crucial for the person who is drafting the will to have an attorney</w:t>
      </w:r>
      <w:r w:rsidR="00A0700D" w:rsidRPr="00060798">
        <w:rPr>
          <w:rFonts w:ascii="Times New Roman" w:hAnsi="Times New Roman" w:cs="Times New Roman"/>
          <w:sz w:val="24"/>
          <w:szCs w:val="24"/>
        </w:rPr>
        <w:t xml:space="preserve"> present. For a will to be justifiable, it has to be signed in the presence of witnesses. These witnesses should not be fami</w:t>
      </w:r>
      <w:r w:rsidR="002C5A49" w:rsidRPr="00060798">
        <w:rPr>
          <w:rFonts w:ascii="Times New Roman" w:hAnsi="Times New Roman" w:cs="Times New Roman"/>
          <w:sz w:val="24"/>
          <w:szCs w:val="24"/>
        </w:rPr>
        <w:t>ly members of the testator; instead, they</w:t>
      </w:r>
      <w:r w:rsidR="00A0700D" w:rsidRPr="00060798">
        <w:rPr>
          <w:rFonts w:ascii="Times New Roman" w:hAnsi="Times New Roman" w:cs="Times New Roman"/>
          <w:sz w:val="24"/>
          <w:szCs w:val="24"/>
        </w:rPr>
        <w:t xml:space="preserve"> should be independent witnesses</w:t>
      </w:r>
      <w:r w:rsidR="002C5A49" w:rsidRPr="00060798">
        <w:rPr>
          <w:rFonts w:ascii="Times New Roman" w:hAnsi="Times New Roman" w:cs="Times New Roman"/>
          <w:sz w:val="24"/>
          <w:szCs w:val="24"/>
        </w:rPr>
        <w:t xml:space="preserve"> and should be of sound mind. Additionally, they should not be a part of the beneficiaries because it may bring up unwarranted issues. </w:t>
      </w:r>
      <w:r w:rsidR="00373B3D" w:rsidRPr="00060798">
        <w:rPr>
          <w:rFonts w:ascii="Times New Roman" w:hAnsi="Times New Roman" w:cs="Times New Roman"/>
          <w:sz w:val="24"/>
          <w:szCs w:val="24"/>
        </w:rPr>
        <w:t xml:space="preserve">In the case the testator has underage </w:t>
      </w:r>
      <w:r w:rsidR="00644697" w:rsidRPr="00060798">
        <w:rPr>
          <w:rFonts w:ascii="Times New Roman" w:hAnsi="Times New Roman" w:cs="Times New Roman"/>
          <w:sz w:val="24"/>
          <w:szCs w:val="24"/>
        </w:rPr>
        <w:t>children;</w:t>
      </w:r>
      <w:r w:rsidR="00373B3D" w:rsidRPr="00060798">
        <w:rPr>
          <w:rFonts w:ascii="Times New Roman" w:hAnsi="Times New Roman" w:cs="Times New Roman"/>
          <w:sz w:val="24"/>
          <w:szCs w:val="24"/>
        </w:rPr>
        <w:t xml:space="preserve"> they can appoint a guardian for them and put them in the will. </w:t>
      </w:r>
      <w:r w:rsidR="00A0700D" w:rsidRPr="00060798">
        <w:rPr>
          <w:rFonts w:ascii="Times New Roman" w:hAnsi="Times New Roman" w:cs="Times New Roman"/>
          <w:sz w:val="24"/>
          <w:szCs w:val="24"/>
        </w:rPr>
        <w:t>U</w:t>
      </w:r>
      <w:r w:rsidR="00FB2146" w:rsidRPr="00060798">
        <w:rPr>
          <w:rFonts w:ascii="Times New Roman" w:hAnsi="Times New Roman" w:cs="Times New Roman"/>
          <w:sz w:val="24"/>
          <w:szCs w:val="24"/>
        </w:rPr>
        <w:t>pon the de</w:t>
      </w:r>
      <w:r w:rsidR="00A0700D" w:rsidRPr="00060798">
        <w:rPr>
          <w:rFonts w:ascii="Times New Roman" w:hAnsi="Times New Roman" w:cs="Times New Roman"/>
          <w:sz w:val="24"/>
          <w:szCs w:val="24"/>
        </w:rPr>
        <w:t>ath of the testator</w:t>
      </w:r>
      <w:r w:rsidR="00FB2146" w:rsidRPr="00060798">
        <w:rPr>
          <w:rFonts w:ascii="Times New Roman" w:hAnsi="Times New Roman" w:cs="Times New Roman"/>
          <w:sz w:val="24"/>
          <w:szCs w:val="24"/>
        </w:rPr>
        <w:t>, the reading of the will be</w:t>
      </w:r>
      <w:r w:rsidR="00A0700D" w:rsidRPr="00060798">
        <w:rPr>
          <w:rFonts w:ascii="Times New Roman" w:hAnsi="Times New Roman" w:cs="Times New Roman"/>
          <w:sz w:val="24"/>
          <w:szCs w:val="24"/>
        </w:rPr>
        <w:t>gins, and the executor does this. The executor is an individual who carries out the last wishes of the testator by following</w:t>
      </w:r>
      <w:r w:rsidR="002C5A49" w:rsidRPr="00060798">
        <w:rPr>
          <w:rFonts w:ascii="Times New Roman" w:hAnsi="Times New Roman" w:cs="Times New Roman"/>
          <w:sz w:val="24"/>
          <w:szCs w:val="24"/>
        </w:rPr>
        <w:t xml:space="preserve"> the instructions left to them. Before the reading of the will, the executor </w:t>
      </w:r>
      <w:r w:rsidR="00373B3D" w:rsidRPr="00060798">
        <w:rPr>
          <w:rFonts w:ascii="Times New Roman" w:hAnsi="Times New Roman" w:cs="Times New Roman"/>
          <w:sz w:val="24"/>
          <w:szCs w:val="24"/>
        </w:rPr>
        <w:t>has to apply for probate first, especially if the deceased property is worth a lot so that they can transfer the property to the rightful beneficiaries</w:t>
      </w:r>
      <w:r>
        <w:rPr>
          <w:rStyle w:val="FootnoteReference"/>
          <w:rFonts w:ascii="Times New Roman" w:hAnsi="Times New Roman" w:cs="Times New Roman"/>
          <w:sz w:val="24"/>
          <w:szCs w:val="24"/>
        </w:rPr>
        <w:footnoteReference w:id="7"/>
      </w:r>
      <w:r w:rsidR="00373B3D" w:rsidRPr="00060798">
        <w:rPr>
          <w:rFonts w:ascii="Times New Roman" w:hAnsi="Times New Roman" w:cs="Times New Roman"/>
          <w:sz w:val="24"/>
          <w:szCs w:val="24"/>
        </w:rPr>
        <w:t xml:space="preserve">. </w:t>
      </w:r>
      <w:r w:rsidR="00A0700D" w:rsidRPr="00060798">
        <w:rPr>
          <w:rFonts w:ascii="Times New Roman" w:hAnsi="Times New Roman" w:cs="Times New Roman"/>
          <w:sz w:val="24"/>
          <w:szCs w:val="24"/>
        </w:rPr>
        <w:t xml:space="preserve">The executor can inherit something from the will as well, depending on the testator's wishes. The appointed executor is often someone who is trusted by the property owner, </w:t>
      </w:r>
      <w:r w:rsidR="00A0700D" w:rsidRPr="00060798">
        <w:rPr>
          <w:rFonts w:ascii="Times New Roman" w:hAnsi="Times New Roman" w:cs="Times New Roman"/>
          <w:sz w:val="24"/>
          <w:szCs w:val="24"/>
        </w:rPr>
        <w:lastRenderedPageBreak/>
        <w:t xml:space="preserve">or it could be a family lawyer as well, and their name has to be indicated in the will in the case </w:t>
      </w:r>
      <w:r w:rsidR="002C5A49" w:rsidRPr="00060798">
        <w:rPr>
          <w:rFonts w:ascii="Times New Roman" w:hAnsi="Times New Roman" w:cs="Times New Roman"/>
          <w:sz w:val="24"/>
          <w:szCs w:val="24"/>
        </w:rPr>
        <w:t xml:space="preserve">they are needed to perform any </w:t>
      </w:r>
      <w:r w:rsidR="00A0700D" w:rsidRPr="00060798">
        <w:rPr>
          <w:rFonts w:ascii="Times New Roman" w:hAnsi="Times New Roman" w:cs="Times New Roman"/>
          <w:sz w:val="24"/>
          <w:szCs w:val="24"/>
        </w:rPr>
        <w:t>duties.</w:t>
      </w:r>
      <w:r w:rsidR="00060798" w:rsidRPr="00060798">
        <w:rPr>
          <w:rFonts w:ascii="Times New Roman" w:hAnsi="Times New Roman" w:cs="Times New Roman"/>
          <w:sz w:val="24"/>
          <w:szCs w:val="24"/>
        </w:rPr>
        <w:t xml:space="preserve"> </w:t>
      </w:r>
      <w:r w:rsidR="002C5A49" w:rsidRPr="00060798">
        <w:rPr>
          <w:rFonts w:ascii="Times New Roman" w:hAnsi="Times New Roman" w:cs="Times New Roman"/>
          <w:sz w:val="24"/>
          <w:szCs w:val="24"/>
        </w:rPr>
        <w:t xml:space="preserve">In the case the executor dies before the testator, the will can be changed. Other reasons that could warrant the change of a will are if the owner of the property has grandchildren or if the owner gets divorced. </w:t>
      </w:r>
      <w:r w:rsidR="00373B3D" w:rsidRPr="00060798">
        <w:rPr>
          <w:rFonts w:ascii="Times New Roman" w:hAnsi="Times New Roman" w:cs="Times New Roman"/>
          <w:sz w:val="24"/>
          <w:szCs w:val="24"/>
        </w:rPr>
        <w:t>The structure of a will involves the following individuals. The testator is the owner of the property, the executor, and the beneficiaries.</w:t>
      </w:r>
    </w:p>
    <w:p w:rsidR="00060798" w:rsidRPr="00060798" w:rsidRDefault="0025676C" w:rsidP="00644697">
      <w:pPr>
        <w:spacing w:after="0" w:line="480" w:lineRule="auto"/>
        <w:ind w:firstLine="720"/>
        <w:contextualSpacing/>
        <w:rPr>
          <w:rFonts w:ascii="Times New Roman" w:hAnsi="Times New Roman" w:cs="Times New Roman"/>
          <w:sz w:val="24"/>
          <w:szCs w:val="24"/>
        </w:rPr>
      </w:pPr>
      <w:r w:rsidRPr="00060798">
        <w:rPr>
          <w:rFonts w:ascii="Times New Roman" w:hAnsi="Times New Roman" w:cs="Times New Roman"/>
          <w:sz w:val="24"/>
          <w:szCs w:val="24"/>
        </w:rPr>
        <w:t xml:space="preserve">The primary purpose of a will is to </w:t>
      </w:r>
      <w:r w:rsidR="001B708C" w:rsidRPr="00060798">
        <w:rPr>
          <w:rFonts w:ascii="Times New Roman" w:hAnsi="Times New Roman" w:cs="Times New Roman"/>
          <w:sz w:val="24"/>
          <w:szCs w:val="24"/>
        </w:rPr>
        <w:t>grant</w:t>
      </w:r>
      <w:r w:rsidR="0073789C" w:rsidRPr="00060798">
        <w:rPr>
          <w:rFonts w:ascii="Times New Roman" w:hAnsi="Times New Roman" w:cs="Times New Roman"/>
          <w:sz w:val="24"/>
          <w:szCs w:val="24"/>
        </w:rPr>
        <w:t xml:space="preserve"> the testator’s las</w:t>
      </w:r>
      <w:r w:rsidRPr="00060798">
        <w:rPr>
          <w:rFonts w:ascii="Times New Roman" w:hAnsi="Times New Roman" w:cs="Times New Roman"/>
          <w:sz w:val="24"/>
          <w:szCs w:val="24"/>
        </w:rPr>
        <w:t>t wishes when it comes to the distribution of their assets and also their funeral arrangements</w:t>
      </w:r>
      <w:r w:rsidR="000D758E" w:rsidRPr="00060798">
        <w:rPr>
          <w:rFonts w:ascii="Times New Roman" w:hAnsi="Times New Roman" w:cs="Times New Roman"/>
          <w:sz w:val="24"/>
          <w:szCs w:val="24"/>
          <w:vertAlign w:val="superscript"/>
        </w:rPr>
        <w:t>8</w:t>
      </w:r>
      <w:r w:rsidRPr="00060798">
        <w:rPr>
          <w:rFonts w:ascii="Times New Roman" w:hAnsi="Times New Roman" w:cs="Times New Roman"/>
          <w:sz w:val="24"/>
          <w:szCs w:val="24"/>
        </w:rPr>
        <w:t>. For instance,</w:t>
      </w:r>
      <w:r w:rsidR="0073789C" w:rsidRPr="00060798">
        <w:rPr>
          <w:rFonts w:ascii="Times New Roman" w:hAnsi="Times New Roman" w:cs="Times New Roman"/>
          <w:sz w:val="24"/>
          <w:szCs w:val="24"/>
        </w:rPr>
        <w:t xml:space="preserve"> they can wish to be</w:t>
      </w:r>
      <w:r w:rsidRPr="00060798">
        <w:rPr>
          <w:rFonts w:ascii="Times New Roman" w:hAnsi="Times New Roman" w:cs="Times New Roman"/>
          <w:sz w:val="24"/>
          <w:szCs w:val="24"/>
        </w:rPr>
        <w:t xml:space="preserve"> buried or cremated. </w:t>
      </w:r>
      <w:r w:rsidR="0073789C" w:rsidRPr="00060798">
        <w:rPr>
          <w:rFonts w:ascii="Times New Roman" w:hAnsi="Times New Roman" w:cs="Times New Roman"/>
          <w:sz w:val="24"/>
          <w:szCs w:val="24"/>
        </w:rPr>
        <w:t>In the case one dies without a will, then all their properties will be distributed according to the wishes of t</w:t>
      </w:r>
      <w:r w:rsidR="006F0823" w:rsidRPr="00060798">
        <w:rPr>
          <w:rFonts w:ascii="Times New Roman" w:hAnsi="Times New Roman" w:cs="Times New Roman"/>
          <w:sz w:val="24"/>
          <w:szCs w:val="24"/>
        </w:rPr>
        <w:t>he law and not close relatives. It</w:t>
      </w:r>
      <w:r w:rsidRPr="00060798">
        <w:rPr>
          <w:rFonts w:ascii="Times New Roman" w:hAnsi="Times New Roman" w:cs="Times New Roman"/>
          <w:sz w:val="24"/>
          <w:szCs w:val="24"/>
        </w:rPr>
        <w:t xml:space="preserve"> is necessary because it enables one to </w:t>
      </w:r>
      <w:r w:rsidR="007F2D5C" w:rsidRPr="00060798">
        <w:rPr>
          <w:rFonts w:ascii="Times New Roman" w:hAnsi="Times New Roman" w:cs="Times New Roman"/>
          <w:sz w:val="24"/>
          <w:szCs w:val="24"/>
        </w:rPr>
        <w:t xml:space="preserve">have </w:t>
      </w:r>
      <w:r w:rsidRPr="00060798">
        <w:rPr>
          <w:rFonts w:ascii="Times New Roman" w:hAnsi="Times New Roman" w:cs="Times New Roman"/>
          <w:sz w:val="24"/>
          <w:szCs w:val="24"/>
        </w:rPr>
        <w:t>reduce</w:t>
      </w:r>
      <w:r w:rsidR="007F2D5C" w:rsidRPr="00060798">
        <w:rPr>
          <w:rFonts w:ascii="Times New Roman" w:hAnsi="Times New Roman" w:cs="Times New Roman"/>
          <w:sz w:val="24"/>
          <w:szCs w:val="24"/>
        </w:rPr>
        <w:t xml:space="preserve">d </w:t>
      </w:r>
      <w:r w:rsidRPr="00060798">
        <w:rPr>
          <w:rFonts w:ascii="Times New Roman" w:hAnsi="Times New Roman" w:cs="Times New Roman"/>
          <w:sz w:val="24"/>
          <w:szCs w:val="24"/>
        </w:rPr>
        <w:t>tax</w:t>
      </w:r>
      <w:r w:rsidR="007F2D5C" w:rsidRPr="00060798">
        <w:rPr>
          <w:rFonts w:ascii="Times New Roman" w:hAnsi="Times New Roman" w:cs="Times New Roman"/>
          <w:sz w:val="24"/>
          <w:szCs w:val="24"/>
        </w:rPr>
        <w:t>es over the estates</w:t>
      </w:r>
      <w:r w:rsidR="00AB539B" w:rsidRPr="00060798">
        <w:rPr>
          <w:rFonts w:ascii="Times New Roman" w:hAnsi="Times New Roman" w:cs="Times New Roman"/>
          <w:sz w:val="24"/>
          <w:szCs w:val="24"/>
        </w:rPr>
        <w:t xml:space="preserve"> based on the value of the property</w:t>
      </w:r>
      <w:r w:rsidR="007F2D5C" w:rsidRPr="00060798">
        <w:rPr>
          <w:rFonts w:ascii="Times New Roman" w:hAnsi="Times New Roman" w:cs="Times New Roman"/>
          <w:sz w:val="24"/>
          <w:szCs w:val="24"/>
        </w:rPr>
        <w:t>.</w:t>
      </w:r>
      <w:r w:rsidR="001B708C" w:rsidRPr="00060798">
        <w:rPr>
          <w:rFonts w:ascii="Times New Roman" w:hAnsi="Times New Roman" w:cs="Times New Roman"/>
          <w:sz w:val="24"/>
          <w:szCs w:val="24"/>
        </w:rPr>
        <w:t xml:space="preserve"> It is also necessary because it helps one to provide a better future for their loved ones, in this case, the beneficiaries. </w:t>
      </w:r>
    </w:p>
    <w:p w:rsidR="000D758E" w:rsidRPr="00060798" w:rsidRDefault="0025676C" w:rsidP="00644697">
      <w:pPr>
        <w:spacing w:after="0" w:line="480" w:lineRule="auto"/>
        <w:ind w:firstLine="720"/>
        <w:contextualSpacing/>
        <w:rPr>
          <w:rFonts w:ascii="Times New Roman" w:hAnsi="Times New Roman" w:cs="Times New Roman"/>
          <w:sz w:val="24"/>
          <w:szCs w:val="24"/>
        </w:rPr>
      </w:pPr>
      <w:r w:rsidRPr="00060798">
        <w:rPr>
          <w:rFonts w:ascii="Times New Roman" w:hAnsi="Times New Roman" w:cs="Times New Roman"/>
          <w:sz w:val="24"/>
          <w:szCs w:val="24"/>
        </w:rPr>
        <w:t xml:space="preserve">In summation, having discussed the purpose, structure, and necessity of having a trust and a will, it is evident that </w:t>
      </w:r>
      <w:r w:rsidR="005C6CA3" w:rsidRPr="00060798">
        <w:rPr>
          <w:rFonts w:ascii="Times New Roman" w:hAnsi="Times New Roman" w:cs="Times New Roman"/>
          <w:sz w:val="24"/>
          <w:szCs w:val="24"/>
        </w:rPr>
        <w:t xml:space="preserve">the main reason why people have wills or trusts is to protect their assets and to ensure that their beneficiaries get something from them in the case of death. I would choose to have a trust over a will because trust becomes effective from the moment it is created. It can be used to distribute assets before the </w:t>
      </w:r>
      <w:proofErr w:type="spellStart"/>
      <w:r w:rsidR="005C6CA3" w:rsidRPr="00060798">
        <w:rPr>
          <w:rFonts w:ascii="Times New Roman" w:hAnsi="Times New Roman" w:cs="Times New Roman"/>
          <w:sz w:val="24"/>
          <w:szCs w:val="24"/>
        </w:rPr>
        <w:t>trustor</w:t>
      </w:r>
      <w:proofErr w:type="spellEnd"/>
      <w:r w:rsidR="005C6CA3" w:rsidRPr="00060798">
        <w:rPr>
          <w:rFonts w:ascii="Times New Roman" w:hAnsi="Times New Roman" w:cs="Times New Roman"/>
          <w:sz w:val="24"/>
          <w:szCs w:val="24"/>
        </w:rPr>
        <w:t xml:space="preserve"> dies or after.</w:t>
      </w:r>
      <w:r w:rsidR="00A4285B" w:rsidRPr="00060798">
        <w:rPr>
          <w:rFonts w:ascii="Times New Roman" w:hAnsi="Times New Roman" w:cs="Times New Roman"/>
          <w:sz w:val="24"/>
          <w:szCs w:val="24"/>
        </w:rPr>
        <w:t xml:space="preserve"> </w:t>
      </w:r>
    </w:p>
    <w:p w:rsidR="000D758E" w:rsidRPr="00060798" w:rsidRDefault="0025676C" w:rsidP="000D758E">
      <w:pPr>
        <w:spacing w:after="0" w:line="480" w:lineRule="auto"/>
        <w:contextualSpacing/>
        <w:rPr>
          <w:rFonts w:ascii="Times New Roman" w:hAnsi="Times New Roman" w:cs="Times New Roman"/>
          <w:sz w:val="24"/>
          <w:szCs w:val="24"/>
        </w:rPr>
      </w:pPr>
      <w:r w:rsidRPr="00060798">
        <w:rPr>
          <w:rFonts w:ascii="Times New Roman" w:hAnsi="Times New Roman" w:cs="Times New Roman"/>
          <w:sz w:val="24"/>
          <w:szCs w:val="24"/>
        </w:rPr>
        <w:t>_______________</w:t>
      </w:r>
    </w:p>
    <w:p w:rsidR="000D758E" w:rsidRPr="00060798" w:rsidRDefault="0025676C" w:rsidP="000D758E">
      <w:pPr>
        <w:spacing w:after="0" w:line="480" w:lineRule="auto"/>
        <w:contextualSpacing/>
        <w:rPr>
          <w:rFonts w:ascii="Times New Roman" w:hAnsi="Times New Roman" w:cs="Times New Roman"/>
          <w:sz w:val="24"/>
          <w:szCs w:val="24"/>
        </w:rPr>
      </w:pPr>
      <w:r w:rsidRPr="00060798">
        <w:rPr>
          <w:rFonts w:ascii="Times New Roman" w:hAnsi="Times New Roman" w:cs="Times New Roman"/>
          <w:sz w:val="24"/>
          <w:szCs w:val="24"/>
        </w:rPr>
        <w:tab/>
      </w:r>
      <w:r w:rsidRPr="00060798">
        <w:rPr>
          <w:rStyle w:val="FootnoteReference"/>
          <w:rFonts w:ascii="Times New Roman" w:hAnsi="Times New Roman" w:cs="Times New Roman"/>
          <w:sz w:val="24"/>
          <w:szCs w:val="24"/>
        </w:rPr>
        <w:t>8</w:t>
      </w:r>
      <w:r w:rsidRPr="00060798">
        <w:rPr>
          <w:rFonts w:ascii="Times New Roman" w:hAnsi="Times New Roman" w:cs="Times New Roman"/>
          <w:sz w:val="24"/>
          <w:szCs w:val="24"/>
        </w:rPr>
        <w:t xml:space="preserve"> </w:t>
      </w:r>
      <w:proofErr w:type="spellStart"/>
      <w:proofErr w:type="gramStart"/>
      <w:r w:rsidR="00060798" w:rsidRPr="00060798">
        <w:rPr>
          <w:rFonts w:ascii="Times New Roman" w:hAnsi="Times New Roman" w:cs="Times New Roman"/>
          <w:iCs/>
          <w:sz w:val="24"/>
          <w:szCs w:val="24"/>
        </w:rPr>
        <w:t>Elderlawanswers</w:t>
      </w:r>
      <w:proofErr w:type="spellEnd"/>
      <w:r w:rsidR="00060798" w:rsidRPr="00060798">
        <w:rPr>
          <w:rFonts w:ascii="Times New Roman" w:hAnsi="Times New Roman" w:cs="Times New Roman"/>
          <w:sz w:val="24"/>
          <w:szCs w:val="24"/>
        </w:rPr>
        <w:t>.</w:t>
      </w:r>
      <w:proofErr w:type="gramEnd"/>
      <w:r w:rsidR="00060798" w:rsidRPr="00060798">
        <w:rPr>
          <w:rFonts w:ascii="Times New Roman" w:hAnsi="Times New Roman" w:cs="Times New Roman"/>
          <w:sz w:val="24"/>
          <w:szCs w:val="24"/>
        </w:rPr>
        <w:t xml:space="preserve"> (2019). </w:t>
      </w:r>
      <w:r w:rsidRPr="00060798">
        <w:rPr>
          <w:rFonts w:ascii="Times New Roman" w:hAnsi="Times New Roman" w:cs="Times New Roman"/>
          <w:sz w:val="24"/>
          <w:szCs w:val="24"/>
        </w:rPr>
        <w:t xml:space="preserve">Understanding the Differences </w:t>
      </w:r>
      <w:proofErr w:type="gramStart"/>
      <w:r w:rsidRPr="00060798">
        <w:rPr>
          <w:rFonts w:ascii="Times New Roman" w:hAnsi="Times New Roman" w:cs="Times New Roman"/>
          <w:sz w:val="24"/>
          <w:szCs w:val="24"/>
        </w:rPr>
        <w:t>Bet</w:t>
      </w:r>
      <w:r w:rsidR="00060798" w:rsidRPr="00060798">
        <w:rPr>
          <w:rFonts w:ascii="Times New Roman" w:hAnsi="Times New Roman" w:cs="Times New Roman"/>
          <w:sz w:val="24"/>
          <w:szCs w:val="24"/>
        </w:rPr>
        <w:t>ween</w:t>
      </w:r>
      <w:proofErr w:type="gramEnd"/>
      <w:r w:rsidR="00060798" w:rsidRPr="00060798">
        <w:rPr>
          <w:rFonts w:ascii="Times New Roman" w:hAnsi="Times New Roman" w:cs="Times New Roman"/>
          <w:sz w:val="24"/>
          <w:szCs w:val="24"/>
        </w:rPr>
        <w:t xml:space="preserve"> A Will And A Trust. Retrieved from </w:t>
      </w:r>
      <w:hyperlink r:id="rId8" w:history="1">
        <w:r w:rsidR="00060798" w:rsidRPr="00060798">
          <w:rPr>
            <w:rStyle w:val="Hyperlink"/>
            <w:rFonts w:ascii="Times New Roman" w:hAnsi="Times New Roman" w:cs="Times New Roman"/>
            <w:sz w:val="24"/>
            <w:szCs w:val="24"/>
          </w:rPr>
          <w:t>https://www.elderlawanswers.com/understanding-the-differences-between-a-will-and-a-trust-7888</w:t>
        </w:r>
      </w:hyperlink>
      <w:r w:rsidR="00060798" w:rsidRPr="00060798">
        <w:rPr>
          <w:rFonts w:ascii="Times New Roman" w:hAnsi="Times New Roman" w:cs="Times New Roman"/>
          <w:sz w:val="24"/>
          <w:szCs w:val="24"/>
        </w:rPr>
        <w:t xml:space="preserve"> </w:t>
      </w:r>
    </w:p>
    <w:p w:rsidR="000D758E" w:rsidRPr="00060798" w:rsidRDefault="000D758E" w:rsidP="000D758E">
      <w:pPr>
        <w:spacing w:after="0" w:line="480" w:lineRule="auto"/>
        <w:contextualSpacing/>
        <w:rPr>
          <w:rFonts w:ascii="Times New Roman" w:hAnsi="Times New Roman" w:cs="Times New Roman"/>
          <w:sz w:val="24"/>
          <w:szCs w:val="24"/>
        </w:rPr>
      </w:pPr>
    </w:p>
    <w:p w:rsidR="006B0F6E" w:rsidRPr="00060798" w:rsidRDefault="0025676C" w:rsidP="000D758E">
      <w:pPr>
        <w:spacing w:after="0" w:line="480" w:lineRule="auto"/>
        <w:contextualSpacing/>
        <w:rPr>
          <w:rFonts w:ascii="Times New Roman" w:hAnsi="Times New Roman" w:cs="Times New Roman"/>
          <w:sz w:val="24"/>
          <w:szCs w:val="24"/>
        </w:rPr>
      </w:pPr>
      <w:r w:rsidRPr="00060798">
        <w:rPr>
          <w:rFonts w:ascii="Times New Roman" w:hAnsi="Times New Roman" w:cs="Times New Roman"/>
          <w:sz w:val="24"/>
          <w:szCs w:val="24"/>
        </w:rPr>
        <w:lastRenderedPageBreak/>
        <w:t xml:space="preserve">In that case, I am not able to control my affairs </w:t>
      </w:r>
      <w:proofErr w:type="spellStart"/>
      <w:r w:rsidRPr="00060798">
        <w:rPr>
          <w:rFonts w:ascii="Times New Roman" w:hAnsi="Times New Roman" w:cs="Times New Roman"/>
          <w:sz w:val="24"/>
          <w:szCs w:val="24"/>
        </w:rPr>
        <w:t>any more</w:t>
      </w:r>
      <w:proofErr w:type="spellEnd"/>
      <w:r w:rsidRPr="00060798">
        <w:rPr>
          <w:rFonts w:ascii="Times New Roman" w:hAnsi="Times New Roman" w:cs="Times New Roman"/>
          <w:sz w:val="24"/>
          <w:szCs w:val="24"/>
        </w:rPr>
        <w:t xml:space="preserve">; my beneficiary can step in on my behalf and continue running the business or managing the properties. </w:t>
      </w:r>
      <w:r w:rsidR="005C6CA3" w:rsidRPr="00060798">
        <w:rPr>
          <w:rFonts w:ascii="Times New Roman" w:hAnsi="Times New Roman" w:cs="Times New Roman"/>
          <w:sz w:val="24"/>
          <w:szCs w:val="24"/>
        </w:rPr>
        <w:t>A will only become effective upon the death of the property owner. A trust does not pass through probate for it to be distributed, meaning the court does not have to inspect the details of the trust, and this, in the long run, saves time and money. In a will, as mentioned earlier, it has to go through probate before the assets are distributed to the beneficiaries</w:t>
      </w:r>
      <w:r w:rsidR="00270BB7" w:rsidRPr="00060798">
        <w:rPr>
          <w:rFonts w:ascii="Times New Roman" w:hAnsi="Times New Roman" w:cs="Times New Roman"/>
          <w:sz w:val="24"/>
          <w:szCs w:val="24"/>
        </w:rPr>
        <w:t xml:space="preserve"> to ensure that it is valid, and this can be time-consuming because it may take time to prove the validity of the will. The other reason why I prefer trust to a will is the fact that trust guarantees privacy and confidentiality in regards to who gets what and how much they get. As for a will, most of their readings are usually publicized, and everyone in the courtroom room gets to know what e</w:t>
      </w:r>
      <w:r w:rsidR="00A4285B" w:rsidRPr="00060798">
        <w:rPr>
          <w:rFonts w:ascii="Times New Roman" w:hAnsi="Times New Roman" w:cs="Times New Roman"/>
          <w:sz w:val="24"/>
          <w:szCs w:val="24"/>
        </w:rPr>
        <w:t>ach person received, especially during the probate process.</w:t>
      </w:r>
    </w:p>
    <w:p w:rsidR="006B0F6E" w:rsidRPr="00060798" w:rsidRDefault="006B0F6E" w:rsidP="00644697">
      <w:pPr>
        <w:spacing w:after="0" w:line="480" w:lineRule="auto"/>
        <w:ind w:firstLine="720"/>
        <w:contextualSpacing/>
        <w:rPr>
          <w:rFonts w:ascii="Times New Roman" w:hAnsi="Times New Roman" w:cs="Times New Roman"/>
          <w:sz w:val="24"/>
          <w:szCs w:val="24"/>
        </w:rPr>
      </w:pPr>
    </w:p>
    <w:p w:rsidR="00A4285B" w:rsidRPr="00060798" w:rsidRDefault="00A4285B" w:rsidP="00644697">
      <w:pPr>
        <w:spacing w:after="0" w:line="480" w:lineRule="auto"/>
        <w:contextualSpacing/>
        <w:rPr>
          <w:rFonts w:ascii="Times New Roman" w:hAnsi="Times New Roman" w:cs="Times New Roman"/>
          <w:sz w:val="24"/>
          <w:szCs w:val="24"/>
        </w:rPr>
      </w:pPr>
    </w:p>
    <w:p w:rsidR="00A4285B" w:rsidRPr="00060798" w:rsidRDefault="00A4285B" w:rsidP="00644697">
      <w:pPr>
        <w:spacing w:after="0" w:line="480" w:lineRule="auto"/>
        <w:contextualSpacing/>
        <w:rPr>
          <w:rFonts w:ascii="Times New Roman" w:hAnsi="Times New Roman" w:cs="Times New Roman"/>
          <w:sz w:val="24"/>
          <w:szCs w:val="24"/>
        </w:rPr>
      </w:pPr>
    </w:p>
    <w:p w:rsidR="00C13ACC" w:rsidRPr="00060798" w:rsidRDefault="00C13ACC" w:rsidP="00644697">
      <w:pPr>
        <w:spacing w:after="0" w:line="480" w:lineRule="auto"/>
        <w:contextualSpacing/>
        <w:jc w:val="center"/>
        <w:rPr>
          <w:rFonts w:ascii="Times New Roman" w:hAnsi="Times New Roman" w:cs="Times New Roman"/>
          <w:sz w:val="24"/>
          <w:szCs w:val="24"/>
        </w:rPr>
      </w:pPr>
    </w:p>
    <w:p w:rsidR="00C13ACC" w:rsidRPr="00060798" w:rsidRDefault="00C13ACC" w:rsidP="00644697">
      <w:pPr>
        <w:spacing w:after="0" w:line="480" w:lineRule="auto"/>
        <w:contextualSpacing/>
        <w:jc w:val="center"/>
        <w:rPr>
          <w:rFonts w:ascii="Times New Roman" w:hAnsi="Times New Roman" w:cs="Times New Roman"/>
          <w:sz w:val="24"/>
          <w:szCs w:val="24"/>
        </w:rPr>
      </w:pPr>
    </w:p>
    <w:p w:rsidR="00C13ACC" w:rsidRPr="00060798" w:rsidRDefault="00C13ACC" w:rsidP="00644697">
      <w:pPr>
        <w:spacing w:after="0" w:line="480" w:lineRule="auto"/>
        <w:contextualSpacing/>
        <w:jc w:val="center"/>
        <w:rPr>
          <w:rFonts w:ascii="Times New Roman" w:hAnsi="Times New Roman" w:cs="Times New Roman"/>
          <w:sz w:val="24"/>
          <w:szCs w:val="24"/>
        </w:rPr>
      </w:pPr>
    </w:p>
    <w:p w:rsidR="00C13ACC" w:rsidRPr="00060798" w:rsidRDefault="00C13ACC" w:rsidP="00644697">
      <w:pPr>
        <w:spacing w:after="0" w:line="480" w:lineRule="auto"/>
        <w:contextualSpacing/>
        <w:jc w:val="center"/>
        <w:rPr>
          <w:rFonts w:ascii="Times New Roman" w:hAnsi="Times New Roman" w:cs="Times New Roman"/>
          <w:sz w:val="24"/>
          <w:szCs w:val="24"/>
        </w:rPr>
      </w:pPr>
    </w:p>
    <w:p w:rsidR="00C13ACC" w:rsidRPr="00060798" w:rsidRDefault="00C13ACC" w:rsidP="00644697">
      <w:pPr>
        <w:spacing w:after="0" w:line="480" w:lineRule="auto"/>
        <w:contextualSpacing/>
        <w:jc w:val="center"/>
        <w:rPr>
          <w:rFonts w:ascii="Times New Roman" w:hAnsi="Times New Roman" w:cs="Times New Roman"/>
          <w:sz w:val="24"/>
          <w:szCs w:val="24"/>
        </w:rPr>
      </w:pPr>
    </w:p>
    <w:p w:rsidR="000D758E" w:rsidRPr="00060798" w:rsidRDefault="000D758E">
      <w:pPr>
        <w:rPr>
          <w:rFonts w:ascii="Times New Roman" w:hAnsi="Times New Roman" w:cs="Times New Roman"/>
          <w:sz w:val="24"/>
          <w:szCs w:val="24"/>
        </w:rPr>
      </w:pPr>
    </w:p>
    <w:p w:rsidR="00060798" w:rsidRDefault="0025676C">
      <w:pPr>
        <w:rPr>
          <w:rFonts w:ascii="Times New Roman" w:hAnsi="Times New Roman" w:cs="Times New Roman"/>
          <w:sz w:val="24"/>
          <w:szCs w:val="24"/>
        </w:rPr>
      </w:pPr>
      <w:r>
        <w:rPr>
          <w:rFonts w:ascii="Times New Roman" w:hAnsi="Times New Roman" w:cs="Times New Roman"/>
          <w:sz w:val="24"/>
          <w:szCs w:val="24"/>
        </w:rPr>
        <w:br w:type="page"/>
      </w:r>
    </w:p>
    <w:p w:rsidR="000D758E" w:rsidRPr="00060798" w:rsidRDefault="0025676C" w:rsidP="000D758E">
      <w:pPr>
        <w:spacing w:after="0" w:line="480" w:lineRule="auto"/>
        <w:contextualSpacing/>
        <w:jc w:val="center"/>
        <w:rPr>
          <w:rFonts w:ascii="Times New Roman" w:hAnsi="Times New Roman" w:cs="Times New Roman"/>
          <w:sz w:val="24"/>
          <w:szCs w:val="24"/>
        </w:rPr>
      </w:pPr>
      <w:r w:rsidRPr="00060798">
        <w:rPr>
          <w:rFonts w:ascii="Times New Roman" w:hAnsi="Times New Roman" w:cs="Times New Roman"/>
          <w:sz w:val="24"/>
          <w:szCs w:val="24"/>
        </w:rPr>
        <w:lastRenderedPageBreak/>
        <w:t>References</w:t>
      </w:r>
    </w:p>
    <w:p w:rsidR="00453D7B" w:rsidRPr="00060798" w:rsidRDefault="00453D7B" w:rsidP="00644697">
      <w:pPr>
        <w:spacing w:after="0" w:line="480" w:lineRule="auto"/>
        <w:contextualSpacing/>
        <w:rPr>
          <w:rFonts w:ascii="Times New Roman" w:hAnsi="Times New Roman" w:cs="Times New Roman"/>
          <w:sz w:val="24"/>
          <w:szCs w:val="24"/>
        </w:rPr>
      </w:pPr>
    </w:p>
    <w:p w:rsidR="00453D7B" w:rsidRPr="00060798" w:rsidRDefault="00453D7B" w:rsidP="00644697">
      <w:pPr>
        <w:spacing w:after="0" w:line="480" w:lineRule="auto"/>
        <w:ind w:left="720" w:hanging="720"/>
        <w:contextualSpacing/>
        <w:rPr>
          <w:rFonts w:ascii="Times New Roman" w:hAnsi="Times New Roman" w:cs="Times New Roman"/>
          <w:sz w:val="24"/>
          <w:szCs w:val="24"/>
          <w:lang w:val="en-GB"/>
        </w:rPr>
      </w:pPr>
      <w:proofErr w:type="spellStart"/>
      <w:r w:rsidRPr="00060798">
        <w:rPr>
          <w:rFonts w:ascii="Times New Roman" w:hAnsi="Times New Roman" w:cs="Times New Roman"/>
          <w:sz w:val="24"/>
          <w:szCs w:val="24"/>
          <w:lang w:val="en-GB"/>
        </w:rPr>
        <w:t>Ausness</w:t>
      </w:r>
      <w:proofErr w:type="spellEnd"/>
      <w:r w:rsidRPr="00060798">
        <w:rPr>
          <w:rFonts w:ascii="Times New Roman" w:hAnsi="Times New Roman" w:cs="Times New Roman"/>
          <w:sz w:val="24"/>
          <w:szCs w:val="24"/>
          <w:lang w:val="en-GB"/>
        </w:rPr>
        <w:t>, R.C. (2017). Discretionary Trusts: An Update. </w:t>
      </w:r>
      <w:r w:rsidRPr="00060798">
        <w:rPr>
          <w:rFonts w:ascii="Times New Roman" w:hAnsi="Times New Roman" w:cs="Times New Roman"/>
          <w:i/>
          <w:iCs/>
          <w:sz w:val="24"/>
          <w:szCs w:val="24"/>
          <w:lang w:val="en-GB"/>
        </w:rPr>
        <w:t>A.C.T.E.C. L.J</w:t>
      </w:r>
      <w:r w:rsidRPr="00060798">
        <w:rPr>
          <w:rFonts w:ascii="Times New Roman" w:hAnsi="Times New Roman" w:cs="Times New Roman"/>
          <w:sz w:val="24"/>
          <w:szCs w:val="24"/>
          <w:lang w:val="en-GB"/>
        </w:rPr>
        <w:t xml:space="preserve">., </w:t>
      </w:r>
      <w:r w:rsidRPr="00060798">
        <w:rPr>
          <w:rFonts w:ascii="Times New Roman" w:hAnsi="Times New Roman" w:cs="Times New Roman"/>
          <w:i/>
          <w:iCs/>
          <w:sz w:val="24"/>
          <w:szCs w:val="24"/>
          <w:lang w:val="en-GB"/>
        </w:rPr>
        <w:t>43</w:t>
      </w:r>
      <w:r w:rsidRPr="00060798">
        <w:rPr>
          <w:rFonts w:ascii="Times New Roman" w:hAnsi="Times New Roman" w:cs="Times New Roman"/>
          <w:sz w:val="24"/>
          <w:szCs w:val="24"/>
          <w:lang w:val="en-GB"/>
        </w:rPr>
        <w:t>, p.231.</w:t>
      </w:r>
    </w:p>
    <w:p w:rsidR="00453D7B" w:rsidRPr="00060798" w:rsidRDefault="00453D7B" w:rsidP="00644697">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060798">
        <w:rPr>
          <w:rFonts w:ascii="Times New Roman" w:hAnsi="Times New Roman" w:cs="Times New Roman"/>
          <w:color w:val="222222"/>
          <w:sz w:val="24"/>
          <w:szCs w:val="24"/>
          <w:shd w:val="clear" w:color="auto" w:fill="FFFFFF"/>
        </w:rPr>
        <w:t>Beyer, G. W. (2018).</w:t>
      </w:r>
      <w:proofErr w:type="gramEnd"/>
      <w:r w:rsidRPr="00060798">
        <w:rPr>
          <w:rFonts w:ascii="Times New Roman" w:hAnsi="Times New Roman" w:cs="Times New Roman"/>
          <w:color w:val="222222"/>
          <w:sz w:val="24"/>
          <w:szCs w:val="24"/>
          <w:shd w:val="clear" w:color="auto" w:fill="FFFFFF"/>
        </w:rPr>
        <w:t xml:space="preserve"> </w:t>
      </w:r>
      <w:proofErr w:type="gramStart"/>
      <w:r w:rsidRPr="00060798">
        <w:rPr>
          <w:rFonts w:ascii="Times New Roman" w:hAnsi="Times New Roman" w:cs="Times New Roman"/>
          <w:color w:val="222222"/>
          <w:sz w:val="24"/>
          <w:szCs w:val="24"/>
          <w:shd w:val="clear" w:color="auto" w:fill="FFFFFF"/>
        </w:rPr>
        <w:t>Estate Planning and Probate Law.</w:t>
      </w:r>
      <w:proofErr w:type="gramEnd"/>
    </w:p>
    <w:p w:rsidR="00453D7B" w:rsidRPr="00060798" w:rsidRDefault="00453D7B" w:rsidP="00644697">
      <w:pPr>
        <w:spacing w:after="0" w:line="480" w:lineRule="auto"/>
        <w:ind w:left="720" w:hanging="720"/>
        <w:contextualSpacing/>
        <w:rPr>
          <w:rFonts w:ascii="Times New Roman" w:hAnsi="Times New Roman" w:cs="Times New Roman"/>
          <w:sz w:val="24"/>
          <w:szCs w:val="24"/>
        </w:rPr>
      </w:pPr>
      <w:proofErr w:type="spellStart"/>
      <w:proofErr w:type="gramStart"/>
      <w:r w:rsidRPr="00060798">
        <w:rPr>
          <w:rFonts w:ascii="Times New Roman" w:hAnsi="Times New Roman" w:cs="Times New Roman"/>
          <w:iCs/>
          <w:sz w:val="24"/>
          <w:szCs w:val="24"/>
        </w:rPr>
        <w:t>Elderlawanswers</w:t>
      </w:r>
      <w:proofErr w:type="spellEnd"/>
      <w:r w:rsidRPr="00060798">
        <w:rPr>
          <w:rFonts w:ascii="Times New Roman" w:hAnsi="Times New Roman" w:cs="Times New Roman"/>
          <w:sz w:val="24"/>
          <w:szCs w:val="24"/>
        </w:rPr>
        <w:t>.</w:t>
      </w:r>
      <w:proofErr w:type="gramEnd"/>
      <w:r w:rsidRPr="00060798">
        <w:rPr>
          <w:rFonts w:ascii="Times New Roman" w:hAnsi="Times New Roman" w:cs="Times New Roman"/>
          <w:sz w:val="24"/>
          <w:szCs w:val="24"/>
        </w:rPr>
        <w:t xml:space="preserve"> (2019). Understanding </w:t>
      </w:r>
      <w:proofErr w:type="gramStart"/>
      <w:r w:rsidRPr="00060798">
        <w:rPr>
          <w:rFonts w:ascii="Times New Roman" w:hAnsi="Times New Roman" w:cs="Times New Roman"/>
          <w:sz w:val="24"/>
          <w:szCs w:val="24"/>
        </w:rPr>
        <w:t>The</w:t>
      </w:r>
      <w:proofErr w:type="gramEnd"/>
      <w:r w:rsidRPr="00060798">
        <w:rPr>
          <w:rFonts w:ascii="Times New Roman" w:hAnsi="Times New Roman" w:cs="Times New Roman"/>
          <w:sz w:val="24"/>
          <w:szCs w:val="24"/>
        </w:rPr>
        <w:t xml:space="preserve"> Differences Between A Will And A Trust. Retrieved from </w:t>
      </w:r>
      <w:hyperlink r:id="rId9" w:history="1">
        <w:r w:rsidRPr="00060798">
          <w:rPr>
            <w:rStyle w:val="Hyperlink"/>
            <w:rFonts w:ascii="Times New Roman" w:hAnsi="Times New Roman" w:cs="Times New Roman"/>
            <w:sz w:val="24"/>
            <w:szCs w:val="24"/>
          </w:rPr>
          <w:t>https://www.elderlawanswers.com/understanding-the-differences-between-a-will-and-a-trust-7888</w:t>
        </w:r>
      </w:hyperlink>
      <w:r w:rsidRPr="00060798">
        <w:rPr>
          <w:rFonts w:ascii="Times New Roman" w:hAnsi="Times New Roman" w:cs="Times New Roman"/>
          <w:sz w:val="24"/>
          <w:szCs w:val="24"/>
        </w:rPr>
        <w:t xml:space="preserve"> </w:t>
      </w:r>
    </w:p>
    <w:p w:rsidR="00453D7B" w:rsidRPr="00060798" w:rsidRDefault="00453D7B" w:rsidP="00644697">
      <w:pPr>
        <w:spacing w:after="0" w:line="480" w:lineRule="auto"/>
        <w:ind w:left="720" w:hanging="720"/>
        <w:contextualSpacing/>
        <w:rPr>
          <w:rFonts w:ascii="Times New Roman" w:hAnsi="Times New Roman" w:cs="Times New Roman"/>
          <w:sz w:val="24"/>
          <w:szCs w:val="24"/>
        </w:rPr>
      </w:pPr>
      <w:r w:rsidRPr="00060798">
        <w:rPr>
          <w:rFonts w:ascii="Times New Roman" w:hAnsi="Times New Roman" w:cs="Times New Roman"/>
          <w:sz w:val="24"/>
          <w:szCs w:val="24"/>
        </w:rPr>
        <w:t xml:space="preserve">Fletcher, C. (2019). "10 Reasons Why You Need </w:t>
      </w:r>
      <w:proofErr w:type="gramStart"/>
      <w:r w:rsidRPr="00060798">
        <w:rPr>
          <w:rFonts w:ascii="Times New Roman" w:hAnsi="Times New Roman" w:cs="Times New Roman"/>
          <w:sz w:val="24"/>
          <w:szCs w:val="24"/>
        </w:rPr>
        <w:t>A</w:t>
      </w:r>
      <w:proofErr w:type="gramEnd"/>
      <w:r w:rsidRPr="00060798">
        <w:rPr>
          <w:rFonts w:ascii="Times New Roman" w:hAnsi="Times New Roman" w:cs="Times New Roman"/>
          <w:sz w:val="24"/>
          <w:szCs w:val="24"/>
        </w:rPr>
        <w:t xml:space="preserve"> Trust". </w:t>
      </w:r>
      <w:r w:rsidRPr="00060798">
        <w:rPr>
          <w:rFonts w:ascii="Times New Roman" w:hAnsi="Times New Roman" w:cs="Times New Roman"/>
          <w:i/>
          <w:iCs/>
          <w:sz w:val="24"/>
          <w:szCs w:val="24"/>
        </w:rPr>
        <w:t>Forbes</w:t>
      </w:r>
      <w:r w:rsidRPr="00060798">
        <w:rPr>
          <w:rFonts w:ascii="Times New Roman" w:hAnsi="Times New Roman" w:cs="Times New Roman"/>
          <w:sz w:val="24"/>
          <w:szCs w:val="24"/>
        </w:rPr>
        <w:t xml:space="preserve">. Retrieved from </w:t>
      </w:r>
      <w:hyperlink r:id="rId10" w:anchor="3a189f276e28" w:history="1">
        <w:r w:rsidRPr="00060798">
          <w:rPr>
            <w:rStyle w:val="Hyperlink"/>
            <w:rFonts w:ascii="Times New Roman" w:hAnsi="Times New Roman" w:cs="Times New Roman"/>
            <w:sz w:val="24"/>
            <w:szCs w:val="24"/>
          </w:rPr>
          <w:t>https://www.forbes.com/sites/christinefletcher/2019/02/21/10-reasons-why-you-need-a-trust/#3a189f276e28</w:t>
        </w:r>
      </w:hyperlink>
      <w:r w:rsidRPr="00060798">
        <w:rPr>
          <w:rFonts w:ascii="Times New Roman" w:hAnsi="Times New Roman" w:cs="Times New Roman"/>
          <w:sz w:val="24"/>
          <w:szCs w:val="24"/>
        </w:rPr>
        <w:t xml:space="preserve"> </w:t>
      </w:r>
    </w:p>
    <w:p w:rsidR="00453D7B" w:rsidRPr="00060798" w:rsidRDefault="00453D7B" w:rsidP="00644697">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060798">
        <w:rPr>
          <w:rFonts w:ascii="Times New Roman" w:hAnsi="Times New Roman" w:cs="Times New Roman"/>
          <w:color w:val="222222"/>
          <w:sz w:val="24"/>
          <w:szCs w:val="24"/>
          <w:shd w:val="clear" w:color="auto" w:fill="FFFFFF"/>
        </w:rPr>
        <w:t xml:space="preserve">Kaplan, A., &amp; </w:t>
      </w:r>
      <w:proofErr w:type="spellStart"/>
      <w:r w:rsidRPr="00060798">
        <w:rPr>
          <w:rFonts w:ascii="Times New Roman" w:hAnsi="Times New Roman" w:cs="Times New Roman"/>
          <w:color w:val="222222"/>
          <w:sz w:val="24"/>
          <w:szCs w:val="24"/>
          <w:shd w:val="clear" w:color="auto" w:fill="FFFFFF"/>
        </w:rPr>
        <w:t>Liberman</w:t>
      </w:r>
      <w:proofErr w:type="spellEnd"/>
      <w:r w:rsidRPr="00060798">
        <w:rPr>
          <w:rFonts w:ascii="Times New Roman" w:hAnsi="Times New Roman" w:cs="Times New Roman"/>
          <w:color w:val="222222"/>
          <w:sz w:val="24"/>
          <w:szCs w:val="24"/>
          <w:shd w:val="clear" w:color="auto" w:fill="FFFFFF"/>
        </w:rPr>
        <w:t>, M. (2020).</w:t>
      </w:r>
      <w:proofErr w:type="gramEnd"/>
      <w:r w:rsidRPr="00060798">
        <w:rPr>
          <w:rFonts w:ascii="Times New Roman" w:hAnsi="Times New Roman" w:cs="Times New Roman"/>
          <w:color w:val="222222"/>
          <w:sz w:val="24"/>
          <w:szCs w:val="24"/>
          <w:shd w:val="clear" w:color="auto" w:fill="FFFFFF"/>
        </w:rPr>
        <w:t xml:space="preserve"> </w:t>
      </w:r>
      <w:proofErr w:type="gramStart"/>
      <w:r w:rsidRPr="00060798">
        <w:rPr>
          <w:rFonts w:ascii="Times New Roman" w:hAnsi="Times New Roman" w:cs="Times New Roman"/>
          <w:color w:val="222222"/>
          <w:sz w:val="24"/>
          <w:szCs w:val="24"/>
          <w:shd w:val="clear" w:color="auto" w:fill="FFFFFF"/>
        </w:rPr>
        <w:t>Estate planning for the family business.</w:t>
      </w:r>
      <w:proofErr w:type="gramEnd"/>
      <w:r w:rsidRPr="00060798">
        <w:rPr>
          <w:rFonts w:ascii="Times New Roman" w:hAnsi="Times New Roman" w:cs="Times New Roman"/>
          <w:color w:val="222222"/>
          <w:sz w:val="24"/>
          <w:szCs w:val="24"/>
          <w:shd w:val="clear" w:color="auto" w:fill="FFFFFF"/>
        </w:rPr>
        <w:t> </w:t>
      </w:r>
      <w:proofErr w:type="gramStart"/>
      <w:r w:rsidRPr="00060798">
        <w:rPr>
          <w:rFonts w:ascii="Times New Roman" w:hAnsi="Times New Roman" w:cs="Times New Roman"/>
          <w:i/>
          <w:iCs/>
          <w:color w:val="222222"/>
          <w:sz w:val="24"/>
          <w:szCs w:val="24"/>
          <w:shd w:val="clear" w:color="auto" w:fill="FFFFFF"/>
        </w:rPr>
        <w:t>Trusts &amp; Trustees</w:t>
      </w:r>
      <w:r w:rsidRPr="00060798">
        <w:rPr>
          <w:rFonts w:ascii="Times New Roman" w:hAnsi="Times New Roman" w:cs="Times New Roman"/>
          <w:color w:val="222222"/>
          <w:sz w:val="24"/>
          <w:szCs w:val="24"/>
          <w:shd w:val="clear" w:color="auto" w:fill="FFFFFF"/>
        </w:rPr>
        <w:t>.</w:t>
      </w:r>
      <w:proofErr w:type="gramEnd"/>
    </w:p>
    <w:p w:rsidR="00453D7B" w:rsidRPr="00060798" w:rsidRDefault="00453D7B" w:rsidP="00644697">
      <w:pPr>
        <w:spacing w:after="0" w:line="480" w:lineRule="auto"/>
        <w:ind w:left="720" w:hanging="720"/>
        <w:contextualSpacing/>
        <w:rPr>
          <w:rFonts w:ascii="Times New Roman" w:hAnsi="Times New Roman" w:cs="Times New Roman"/>
          <w:color w:val="222222"/>
          <w:sz w:val="24"/>
          <w:szCs w:val="24"/>
          <w:shd w:val="clear" w:color="auto" w:fill="FFFFFF"/>
        </w:rPr>
      </w:pPr>
      <w:r w:rsidRPr="00060798">
        <w:rPr>
          <w:rFonts w:ascii="Times New Roman" w:hAnsi="Times New Roman" w:cs="Times New Roman"/>
          <w:color w:val="222222"/>
          <w:sz w:val="24"/>
          <w:szCs w:val="24"/>
          <w:shd w:val="clear" w:color="auto" w:fill="FFFFFF"/>
        </w:rPr>
        <w:t>Magill, R. H. (2019). Estate Planning and Trust Management for a Brave New World: It's All in the Family: What's a Family. </w:t>
      </w:r>
      <w:r w:rsidRPr="00060798">
        <w:rPr>
          <w:rFonts w:ascii="Times New Roman" w:hAnsi="Times New Roman" w:cs="Times New Roman"/>
          <w:i/>
          <w:iCs/>
          <w:color w:val="222222"/>
          <w:sz w:val="24"/>
          <w:szCs w:val="24"/>
          <w:shd w:val="clear" w:color="auto" w:fill="FFFFFF"/>
        </w:rPr>
        <w:t>ACTEC LJ</w:t>
      </w:r>
      <w:r w:rsidRPr="00060798">
        <w:rPr>
          <w:rFonts w:ascii="Times New Roman" w:hAnsi="Times New Roman" w:cs="Times New Roman"/>
          <w:color w:val="222222"/>
          <w:sz w:val="24"/>
          <w:szCs w:val="24"/>
          <w:shd w:val="clear" w:color="auto" w:fill="FFFFFF"/>
        </w:rPr>
        <w:t>, </w:t>
      </w:r>
      <w:r w:rsidRPr="00060798">
        <w:rPr>
          <w:rFonts w:ascii="Times New Roman" w:hAnsi="Times New Roman" w:cs="Times New Roman"/>
          <w:i/>
          <w:iCs/>
          <w:color w:val="222222"/>
          <w:sz w:val="24"/>
          <w:szCs w:val="24"/>
          <w:shd w:val="clear" w:color="auto" w:fill="FFFFFF"/>
        </w:rPr>
        <w:t>44</w:t>
      </w:r>
      <w:r w:rsidRPr="00060798">
        <w:rPr>
          <w:rFonts w:ascii="Times New Roman" w:hAnsi="Times New Roman" w:cs="Times New Roman"/>
          <w:color w:val="222222"/>
          <w:sz w:val="24"/>
          <w:szCs w:val="24"/>
          <w:shd w:val="clear" w:color="auto" w:fill="FFFFFF"/>
        </w:rPr>
        <w:t>, 257.</w:t>
      </w:r>
      <w:bookmarkStart w:id="0" w:name="_GoBack"/>
      <w:bookmarkEnd w:id="0"/>
    </w:p>
    <w:p w:rsidR="00453D7B" w:rsidRPr="00060798" w:rsidRDefault="00453D7B" w:rsidP="00644697">
      <w:pPr>
        <w:spacing w:after="0" w:line="480" w:lineRule="auto"/>
        <w:ind w:left="720" w:hanging="720"/>
        <w:contextualSpacing/>
        <w:rPr>
          <w:rFonts w:ascii="Times New Roman" w:hAnsi="Times New Roman" w:cs="Times New Roman"/>
          <w:sz w:val="24"/>
          <w:szCs w:val="24"/>
        </w:rPr>
      </w:pPr>
      <w:proofErr w:type="gramStart"/>
      <w:r w:rsidRPr="00060798">
        <w:rPr>
          <w:rFonts w:ascii="Times New Roman" w:hAnsi="Times New Roman" w:cs="Times New Roman"/>
          <w:color w:val="222222"/>
          <w:sz w:val="24"/>
          <w:szCs w:val="24"/>
          <w:shd w:val="clear" w:color="auto" w:fill="FFFFFF"/>
        </w:rPr>
        <w:t>Muller, T. (2017).</w:t>
      </w:r>
      <w:proofErr w:type="gramEnd"/>
      <w:r w:rsidRPr="00060798">
        <w:rPr>
          <w:rFonts w:ascii="Times New Roman" w:hAnsi="Times New Roman" w:cs="Times New Roman"/>
          <w:color w:val="222222"/>
          <w:sz w:val="24"/>
          <w:szCs w:val="24"/>
          <w:shd w:val="clear" w:color="auto" w:fill="FFFFFF"/>
        </w:rPr>
        <w:t xml:space="preserve"> </w:t>
      </w:r>
      <w:proofErr w:type="gramStart"/>
      <w:r w:rsidRPr="00060798">
        <w:rPr>
          <w:rFonts w:ascii="Times New Roman" w:hAnsi="Times New Roman" w:cs="Times New Roman"/>
          <w:color w:val="222222"/>
          <w:sz w:val="24"/>
          <w:szCs w:val="24"/>
          <w:shd w:val="clear" w:color="auto" w:fill="FFFFFF"/>
        </w:rPr>
        <w:t>Wills and foreign country assets.</w:t>
      </w:r>
      <w:proofErr w:type="gramEnd"/>
      <w:r w:rsidRPr="00060798">
        <w:rPr>
          <w:rFonts w:ascii="Times New Roman" w:hAnsi="Times New Roman" w:cs="Times New Roman"/>
          <w:color w:val="222222"/>
          <w:sz w:val="24"/>
          <w:szCs w:val="24"/>
          <w:shd w:val="clear" w:color="auto" w:fill="FFFFFF"/>
        </w:rPr>
        <w:t> </w:t>
      </w:r>
      <w:proofErr w:type="gramStart"/>
      <w:r w:rsidRPr="00060798">
        <w:rPr>
          <w:rFonts w:ascii="Times New Roman" w:hAnsi="Times New Roman" w:cs="Times New Roman"/>
          <w:i/>
          <w:iCs/>
          <w:color w:val="222222"/>
          <w:sz w:val="24"/>
          <w:szCs w:val="24"/>
          <w:shd w:val="clear" w:color="auto" w:fill="FFFFFF"/>
        </w:rPr>
        <w:t>Personal Finance Newsletter</w:t>
      </w:r>
      <w:r w:rsidRPr="00060798">
        <w:rPr>
          <w:rFonts w:ascii="Times New Roman" w:hAnsi="Times New Roman" w:cs="Times New Roman"/>
          <w:color w:val="222222"/>
          <w:sz w:val="24"/>
          <w:szCs w:val="24"/>
          <w:shd w:val="clear" w:color="auto" w:fill="FFFFFF"/>
        </w:rPr>
        <w:t>, </w:t>
      </w:r>
      <w:r w:rsidRPr="00060798">
        <w:rPr>
          <w:rFonts w:ascii="Times New Roman" w:hAnsi="Times New Roman" w:cs="Times New Roman"/>
          <w:i/>
          <w:iCs/>
          <w:color w:val="222222"/>
          <w:sz w:val="24"/>
          <w:szCs w:val="24"/>
          <w:shd w:val="clear" w:color="auto" w:fill="FFFFFF"/>
        </w:rPr>
        <w:t>2017</w:t>
      </w:r>
      <w:r w:rsidRPr="00060798">
        <w:rPr>
          <w:rFonts w:ascii="Times New Roman" w:hAnsi="Times New Roman" w:cs="Times New Roman"/>
          <w:color w:val="222222"/>
          <w:sz w:val="24"/>
          <w:szCs w:val="24"/>
          <w:shd w:val="clear" w:color="auto" w:fill="FFFFFF"/>
        </w:rPr>
        <w:t>(442), 5-5.</w:t>
      </w:r>
      <w:proofErr w:type="gramEnd"/>
      <w:r w:rsidRPr="00060798">
        <w:rPr>
          <w:rFonts w:ascii="Times New Roman" w:hAnsi="Times New Roman" w:cs="Times New Roman"/>
          <w:sz w:val="24"/>
          <w:szCs w:val="24"/>
        </w:rPr>
        <w:t xml:space="preserve"> </w:t>
      </w:r>
    </w:p>
    <w:p w:rsidR="00453D7B" w:rsidRPr="00060798" w:rsidRDefault="00453D7B" w:rsidP="00644697">
      <w:pPr>
        <w:spacing w:after="0" w:line="480" w:lineRule="auto"/>
        <w:ind w:left="720" w:hanging="720"/>
        <w:contextualSpacing/>
        <w:rPr>
          <w:rFonts w:ascii="Times New Roman" w:hAnsi="Times New Roman" w:cs="Times New Roman"/>
          <w:sz w:val="24"/>
          <w:szCs w:val="24"/>
        </w:rPr>
      </w:pPr>
      <w:proofErr w:type="spellStart"/>
      <w:r w:rsidRPr="00060798">
        <w:rPr>
          <w:rFonts w:ascii="Times New Roman" w:hAnsi="Times New Roman" w:cs="Times New Roman"/>
          <w:color w:val="222222"/>
          <w:sz w:val="24"/>
          <w:szCs w:val="24"/>
          <w:shd w:val="clear" w:color="auto" w:fill="FFFFFF"/>
        </w:rPr>
        <w:t>Rickford</w:t>
      </w:r>
      <w:proofErr w:type="spellEnd"/>
      <w:r w:rsidRPr="00060798">
        <w:rPr>
          <w:rFonts w:ascii="Times New Roman" w:hAnsi="Times New Roman" w:cs="Times New Roman"/>
          <w:color w:val="222222"/>
          <w:sz w:val="24"/>
          <w:szCs w:val="24"/>
          <w:shd w:val="clear" w:color="auto" w:fill="FFFFFF"/>
        </w:rPr>
        <w:t xml:space="preserve">, J. (2017). </w:t>
      </w:r>
      <w:proofErr w:type="gramStart"/>
      <w:r w:rsidRPr="00060798">
        <w:rPr>
          <w:rFonts w:ascii="Times New Roman" w:hAnsi="Times New Roman" w:cs="Times New Roman"/>
          <w:color w:val="222222"/>
          <w:sz w:val="24"/>
          <w:szCs w:val="24"/>
          <w:shd w:val="clear" w:color="auto" w:fill="FFFFFF"/>
        </w:rPr>
        <w:t>Embezzlement and Other Breaches of Trust.</w:t>
      </w:r>
      <w:proofErr w:type="gramEnd"/>
      <w:r w:rsidRPr="00060798">
        <w:rPr>
          <w:rFonts w:ascii="Times New Roman" w:hAnsi="Times New Roman" w:cs="Times New Roman"/>
          <w:sz w:val="24"/>
          <w:szCs w:val="24"/>
        </w:rPr>
        <w:t xml:space="preserve"> </w:t>
      </w:r>
    </w:p>
    <w:sectPr w:rsidR="00453D7B" w:rsidRPr="00060798" w:rsidSect="00146BEC">
      <w:headerReference w:type="default" r:id="rId11"/>
      <w:headerReference w:type="first" r:id="rId12"/>
      <w:pgSz w:w="12240" w:h="15840"/>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76C" w:rsidRDefault="0025676C">
      <w:pPr>
        <w:spacing w:after="0" w:line="240" w:lineRule="auto"/>
      </w:pPr>
      <w:r>
        <w:separator/>
      </w:r>
    </w:p>
  </w:endnote>
  <w:endnote w:type="continuationSeparator" w:id="0">
    <w:p w:rsidR="0025676C" w:rsidRDefault="00256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76C" w:rsidRDefault="0025676C">
      <w:pPr>
        <w:spacing w:after="0" w:line="240" w:lineRule="auto"/>
      </w:pPr>
      <w:r>
        <w:separator/>
      </w:r>
    </w:p>
  </w:footnote>
  <w:footnote w:type="continuationSeparator" w:id="0">
    <w:p w:rsidR="0025676C" w:rsidRDefault="0025676C">
      <w:pPr>
        <w:spacing w:after="0" w:line="240" w:lineRule="auto"/>
      </w:pPr>
      <w:r>
        <w:continuationSeparator/>
      </w:r>
    </w:p>
  </w:footnote>
  <w:footnote w:id="1">
    <w:p w:rsidR="00990920" w:rsidRPr="000D758E" w:rsidRDefault="0025676C" w:rsidP="00990920">
      <w:pPr>
        <w:pStyle w:val="FootnoteText"/>
        <w:rPr>
          <w:rFonts w:ascii="Times New Roman" w:hAnsi="Times New Roman" w:cs="Times New Roman"/>
          <w:sz w:val="24"/>
          <w:szCs w:val="24"/>
        </w:rPr>
      </w:pPr>
      <w:r>
        <w:rPr>
          <w:rFonts w:ascii="Times New Roman" w:hAnsi="Times New Roman" w:cs="Times New Roman"/>
          <w:sz w:val="24"/>
          <w:szCs w:val="24"/>
        </w:rPr>
        <w:tab/>
      </w:r>
      <w:r w:rsidRPr="000D758E">
        <w:rPr>
          <w:rStyle w:val="FootnoteReference"/>
          <w:rFonts w:ascii="Times New Roman" w:hAnsi="Times New Roman" w:cs="Times New Roman"/>
          <w:sz w:val="24"/>
          <w:szCs w:val="24"/>
        </w:rPr>
        <w:footnoteRef/>
      </w:r>
      <w:r w:rsidRPr="000D758E">
        <w:rPr>
          <w:rFonts w:ascii="Times New Roman" w:hAnsi="Times New Roman" w:cs="Times New Roman"/>
          <w:sz w:val="24"/>
          <w:szCs w:val="24"/>
        </w:rPr>
        <w:t xml:space="preserve"> </w:t>
      </w:r>
      <w:r w:rsidRPr="000D758E">
        <w:rPr>
          <w:rFonts w:ascii="Times New Roman" w:hAnsi="Times New Roman" w:cs="Times New Roman"/>
          <w:color w:val="222222"/>
          <w:sz w:val="24"/>
          <w:szCs w:val="24"/>
          <w:shd w:val="clear" w:color="auto" w:fill="FFFFFF"/>
        </w:rPr>
        <w:t xml:space="preserve">Magill, R. H. (2019). Estate Planning and Trust Management for a Brave New </w:t>
      </w:r>
      <w:r w:rsidRPr="000D758E">
        <w:rPr>
          <w:rFonts w:ascii="Times New Roman" w:hAnsi="Times New Roman" w:cs="Times New Roman"/>
          <w:color w:val="222222"/>
          <w:sz w:val="24"/>
          <w:szCs w:val="24"/>
          <w:shd w:val="clear" w:color="auto" w:fill="FFFFFF"/>
        </w:rPr>
        <w:t>World: It's All in the Family: What's a Family. </w:t>
      </w:r>
      <w:r w:rsidRPr="000D758E">
        <w:rPr>
          <w:rFonts w:ascii="Times New Roman" w:hAnsi="Times New Roman" w:cs="Times New Roman"/>
          <w:i/>
          <w:iCs/>
          <w:color w:val="222222"/>
          <w:sz w:val="24"/>
          <w:szCs w:val="24"/>
          <w:shd w:val="clear" w:color="auto" w:fill="FFFFFF"/>
        </w:rPr>
        <w:t>ACTEC LJ</w:t>
      </w:r>
      <w:r w:rsidRPr="000D758E">
        <w:rPr>
          <w:rFonts w:ascii="Times New Roman" w:hAnsi="Times New Roman" w:cs="Times New Roman"/>
          <w:color w:val="222222"/>
          <w:sz w:val="24"/>
          <w:szCs w:val="24"/>
          <w:shd w:val="clear" w:color="auto" w:fill="FFFFFF"/>
        </w:rPr>
        <w:t>, </w:t>
      </w:r>
      <w:r w:rsidRPr="000D758E">
        <w:rPr>
          <w:rFonts w:ascii="Times New Roman" w:hAnsi="Times New Roman" w:cs="Times New Roman"/>
          <w:i/>
          <w:iCs/>
          <w:color w:val="222222"/>
          <w:sz w:val="24"/>
          <w:szCs w:val="24"/>
          <w:shd w:val="clear" w:color="auto" w:fill="FFFFFF"/>
        </w:rPr>
        <w:t>44</w:t>
      </w:r>
      <w:r w:rsidRPr="000D758E">
        <w:rPr>
          <w:rFonts w:ascii="Times New Roman" w:hAnsi="Times New Roman" w:cs="Times New Roman"/>
          <w:color w:val="222222"/>
          <w:sz w:val="24"/>
          <w:szCs w:val="24"/>
          <w:shd w:val="clear" w:color="auto" w:fill="FFFFFF"/>
        </w:rPr>
        <w:t>, 257.</w:t>
      </w:r>
    </w:p>
    <w:p w:rsidR="00990920" w:rsidRPr="000D758E" w:rsidRDefault="00990920">
      <w:pPr>
        <w:pStyle w:val="FootnoteText"/>
        <w:rPr>
          <w:rFonts w:ascii="Times New Roman" w:hAnsi="Times New Roman" w:cs="Times New Roman"/>
          <w:sz w:val="24"/>
          <w:szCs w:val="24"/>
        </w:rPr>
      </w:pPr>
    </w:p>
  </w:footnote>
  <w:footnote w:id="2">
    <w:p w:rsidR="006F0823" w:rsidRPr="000D758E" w:rsidRDefault="0025676C">
      <w:pPr>
        <w:pStyle w:val="FootnoteText"/>
        <w:rPr>
          <w:rFonts w:ascii="Times New Roman" w:hAnsi="Times New Roman" w:cs="Times New Roman"/>
          <w:sz w:val="24"/>
          <w:szCs w:val="24"/>
        </w:rPr>
      </w:pPr>
      <w:r>
        <w:rPr>
          <w:rFonts w:ascii="Times New Roman" w:hAnsi="Times New Roman" w:cs="Times New Roman"/>
          <w:sz w:val="24"/>
          <w:szCs w:val="24"/>
        </w:rPr>
        <w:tab/>
      </w:r>
      <w:r w:rsidRPr="000D758E">
        <w:rPr>
          <w:rStyle w:val="FootnoteReference"/>
          <w:rFonts w:ascii="Times New Roman" w:hAnsi="Times New Roman" w:cs="Times New Roman"/>
          <w:sz w:val="24"/>
          <w:szCs w:val="24"/>
        </w:rPr>
        <w:footnoteRef/>
      </w:r>
      <w:r w:rsidRPr="000D758E">
        <w:rPr>
          <w:rFonts w:ascii="Times New Roman" w:hAnsi="Times New Roman" w:cs="Times New Roman"/>
          <w:sz w:val="24"/>
          <w:szCs w:val="24"/>
        </w:rPr>
        <w:t xml:space="preserve"> </w:t>
      </w:r>
      <w:proofErr w:type="gramStart"/>
      <w:r w:rsidRPr="000D758E">
        <w:rPr>
          <w:rFonts w:ascii="Times New Roman" w:hAnsi="Times New Roman" w:cs="Times New Roman"/>
          <w:color w:val="222222"/>
          <w:sz w:val="24"/>
          <w:szCs w:val="24"/>
          <w:shd w:val="clear" w:color="auto" w:fill="FFFFFF"/>
        </w:rPr>
        <w:t>Muller, T. (2017).</w:t>
      </w:r>
      <w:proofErr w:type="gramEnd"/>
      <w:r w:rsidRPr="000D758E">
        <w:rPr>
          <w:rFonts w:ascii="Times New Roman" w:hAnsi="Times New Roman" w:cs="Times New Roman"/>
          <w:color w:val="222222"/>
          <w:sz w:val="24"/>
          <w:szCs w:val="24"/>
          <w:shd w:val="clear" w:color="auto" w:fill="FFFFFF"/>
        </w:rPr>
        <w:t xml:space="preserve"> </w:t>
      </w:r>
      <w:proofErr w:type="gramStart"/>
      <w:r w:rsidRPr="000D758E">
        <w:rPr>
          <w:rFonts w:ascii="Times New Roman" w:hAnsi="Times New Roman" w:cs="Times New Roman"/>
          <w:color w:val="222222"/>
          <w:sz w:val="24"/>
          <w:szCs w:val="24"/>
          <w:shd w:val="clear" w:color="auto" w:fill="FFFFFF"/>
        </w:rPr>
        <w:t>Wills and foreign country assets.</w:t>
      </w:r>
      <w:proofErr w:type="gramEnd"/>
      <w:r w:rsidRPr="000D758E">
        <w:rPr>
          <w:rFonts w:ascii="Times New Roman" w:hAnsi="Times New Roman" w:cs="Times New Roman"/>
          <w:color w:val="222222"/>
          <w:sz w:val="24"/>
          <w:szCs w:val="24"/>
          <w:shd w:val="clear" w:color="auto" w:fill="FFFFFF"/>
        </w:rPr>
        <w:t> </w:t>
      </w:r>
      <w:proofErr w:type="gramStart"/>
      <w:r w:rsidRPr="000D758E">
        <w:rPr>
          <w:rFonts w:ascii="Times New Roman" w:hAnsi="Times New Roman" w:cs="Times New Roman"/>
          <w:i/>
          <w:iCs/>
          <w:color w:val="222222"/>
          <w:sz w:val="24"/>
          <w:szCs w:val="24"/>
          <w:shd w:val="clear" w:color="auto" w:fill="FFFFFF"/>
        </w:rPr>
        <w:t>Personal Finance Newsletter</w:t>
      </w:r>
      <w:r w:rsidRPr="000D758E">
        <w:rPr>
          <w:rFonts w:ascii="Times New Roman" w:hAnsi="Times New Roman" w:cs="Times New Roman"/>
          <w:color w:val="222222"/>
          <w:sz w:val="24"/>
          <w:szCs w:val="24"/>
          <w:shd w:val="clear" w:color="auto" w:fill="FFFFFF"/>
        </w:rPr>
        <w:t>, </w:t>
      </w:r>
      <w:r w:rsidRPr="000D758E">
        <w:rPr>
          <w:rFonts w:ascii="Times New Roman" w:hAnsi="Times New Roman" w:cs="Times New Roman"/>
          <w:i/>
          <w:iCs/>
          <w:color w:val="222222"/>
          <w:sz w:val="24"/>
          <w:szCs w:val="24"/>
          <w:shd w:val="clear" w:color="auto" w:fill="FFFFFF"/>
        </w:rPr>
        <w:t>2017</w:t>
      </w:r>
      <w:r w:rsidRPr="000D758E">
        <w:rPr>
          <w:rFonts w:ascii="Times New Roman" w:hAnsi="Times New Roman" w:cs="Times New Roman"/>
          <w:color w:val="222222"/>
          <w:sz w:val="24"/>
          <w:szCs w:val="24"/>
          <w:shd w:val="clear" w:color="auto" w:fill="FFFFFF"/>
        </w:rPr>
        <w:t>(442), 5-5.</w:t>
      </w:r>
      <w:proofErr w:type="gramEnd"/>
    </w:p>
  </w:footnote>
  <w:footnote w:id="3">
    <w:p w:rsidR="00A51EFD" w:rsidRPr="000D758E" w:rsidRDefault="0025676C" w:rsidP="00A51EFD">
      <w:pPr>
        <w:pStyle w:val="FootnoteText"/>
        <w:rPr>
          <w:rFonts w:ascii="Times New Roman" w:hAnsi="Times New Roman" w:cs="Times New Roman"/>
          <w:sz w:val="24"/>
          <w:szCs w:val="24"/>
        </w:rPr>
      </w:pPr>
      <w:r w:rsidRPr="000D758E">
        <w:rPr>
          <w:rStyle w:val="FootnoteReference"/>
          <w:rFonts w:ascii="Times New Roman" w:hAnsi="Times New Roman" w:cs="Times New Roman"/>
          <w:sz w:val="24"/>
          <w:szCs w:val="24"/>
        </w:rPr>
        <w:footnoteRef/>
      </w:r>
      <w:r w:rsidRPr="000D758E">
        <w:rPr>
          <w:rFonts w:ascii="Times New Roman" w:hAnsi="Times New Roman" w:cs="Times New Roman"/>
          <w:sz w:val="24"/>
          <w:szCs w:val="24"/>
        </w:rPr>
        <w:t xml:space="preserve"> </w:t>
      </w:r>
      <w:proofErr w:type="spellStart"/>
      <w:r w:rsidR="000D758E" w:rsidRPr="000D758E">
        <w:rPr>
          <w:rFonts w:ascii="Times New Roman" w:hAnsi="Times New Roman" w:cs="Times New Roman"/>
          <w:color w:val="222222"/>
          <w:sz w:val="24"/>
          <w:szCs w:val="24"/>
          <w:shd w:val="clear" w:color="auto" w:fill="FFFFFF"/>
        </w:rPr>
        <w:t>Rickford</w:t>
      </w:r>
      <w:proofErr w:type="spellEnd"/>
      <w:r w:rsidR="000D758E" w:rsidRPr="000D758E">
        <w:rPr>
          <w:rFonts w:ascii="Times New Roman" w:hAnsi="Times New Roman" w:cs="Times New Roman"/>
          <w:color w:val="222222"/>
          <w:sz w:val="24"/>
          <w:szCs w:val="24"/>
          <w:shd w:val="clear" w:color="auto" w:fill="FFFFFF"/>
        </w:rPr>
        <w:t xml:space="preserve">, J. (2017). </w:t>
      </w:r>
      <w:proofErr w:type="gramStart"/>
      <w:r w:rsidR="000D758E" w:rsidRPr="000D758E">
        <w:rPr>
          <w:rFonts w:ascii="Times New Roman" w:hAnsi="Times New Roman" w:cs="Times New Roman"/>
          <w:color w:val="222222"/>
          <w:sz w:val="24"/>
          <w:szCs w:val="24"/>
          <w:shd w:val="clear" w:color="auto" w:fill="FFFFFF"/>
        </w:rPr>
        <w:t>Embezzlement and Other Breaches of Trust.</w:t>
      </w:r>
      <w:proofErr w:type="gramEnd"/>
    </w:p>
    <w:p w:rsidR="00A51EFD" w:rsidRPr="000D758E" w:rsidRDefault="00A51EFD">
      <w:pPr>
        <w:pStyle w:val="FootnoteText"/>
        <w:rPr>
          <w:rFonts w:ascii="Times New Roman" w:hAnsi="Times New Roman" w:cs="Times New Roman"/>
          <w:sz w:val="24"/>
          <w:szCs w:val="24"/>
        </w:rPr>
      </w:pPr>
    </w:p>
  </w:footnote>
  <w:footnote w:id="4">
    <w:p w:rsidR="00412750" w:rsidRPr="000D758E" w:rsidRDefault="0025676C" w:rsidP="00C13ACC">
      <w:pPr>
        <w:pStyle w:val="FootnoteText"/>
        <w:rPr>
          <w:rFonts w:ascii="Times New Roman" w:hAnsi="Times New Roman" w:cs="Times New Roman"/>
          <w:sz w:val="24"/>
          <w:szCs w:val="24"/>
          <w:lang w:val="en-GB"/>
        </w:rPr>
      </w:pPr>
      <w:r w:rsidRPr="000D758E">
        <w:rPr>
          <w:rStyle w:val="FootnoteReference"/>
          <w:rFonts w:ascii="Times New Roman" w:hAnsi="Times New Roman" w:cs="Times New Roman"/>
          <w:sz w:val="24"/>
          <w:szCs w:val="24"/>
        </w:rPr>
        <w:footnoteRef/>
      </w:r>
      <w:r w:rsidRPr="000D758E">
        <w:rPr>
          <w:rFonts w:ascii="Times New Roman" w:hAnsi="Times New Roman" w:cs="Times New Roman"/>
          <w:sz w:val="24"/>
          <w:szCs w:val="24"/>
        </w:rPr>
        <w:t xml:space="preserve"> </w:t>
      </w:r>
      <w:proofErr w:type="spellStart"/>
      <w:r w:rsidR="000D758E" w:rsidRPr="000D758E">
        <w:rPr>
          <w:rFonts w:ascii="Times New Roman" w:hAnsi="Times New Roman" w:cs="Times New Roman"/>
          <w:color w:val="222222"/>
          <w:sz w:val="24"/>
          <w:szCs w:val="24"/>
          <w:shd w:val="clear" w:color="auto" w:fill="FFFFFF"/>
        </w:rPr>
        <w:t>Ausness</w:t>
      </w:r>
      <w:proofErr w:type="spellEnd"/>
      <w:r w:rsidR="000D758E" w:rsidRPr="000D758E">
        <w:rPr>
          <w:rFonts w:ascii="Times New Roman" w:hAnsi="Times New Roman" w:cs="Times New Roman"/>
          <w:color w:val="222222"/>
          <w:sz w:val="24"/>
          <w:szCs w:val="24"/>
          <w:shd w:val="clear" w:color="auto" w:fill="FFFFFF"/>
        </w:rPr>
        <w:t>, R. C. (2017). Discretionary Trusts: An Update. </w:t>
      </w:r>
      <w:r w:rsidR="000D758E" w:rsidRPr="000D758E">
        <w:rPr>
          <w:rFonts w:ascii="Times New Roman" w:hAnsi="Times New Roman" w:cs="Times New Roman"/>
          <w:i/>
          <w:iCs/>
          <w:color w:val="222222"/>
          <w:sz w:val="24"/>
          <w:szCs w:val="24"/>
          <w:shd w:val="clear" w:color="auto" w:fill="FFFFFF"/>
        </w:rPr>
        <w:t>ACTEC LJ</w:t>
      </w:r>
      <w:r w:rsidR="000D758E" w:rsidRPr="000D758E">
        <w:rPr>
          <w:rFonts w:ascii="Times New Roman" w:hAnsi="Times New Roman" w:cs="Times New Roman"/>
          <w:color w:val="222222"/>
          <w:sz w:val="24"/>
          <w:szCs w:val="24"/>
          <w:shd w:val="clear" w:color="auto" w:fill="FFFFFF"/>
        </w:rPr>
        <w:t>, </w:t>
      </w:r>
      <w:r w:rsidR="000D758E" w:rsidRPr="000D758E">
        <w:rPr>
          <w:rFonts w:ascii="Times New Roman" w:hAnsi="Times New Roman" w:cs="Times New Roman"/>
          <w:i/>
          <w:iCs/>
          <w:color w:val="222222"/>
          <w:sz w:val="24"/>
          <w:szCs w:val="24"/>
          <w:shd w:val="clear" w:color="auto" w:fill="FFFFFF"/>
        </w:rPr>
        <w:t>43</w:t>
      </w:r>
      <w:r w:rsidR="000D758E" w:rsidRPr="000D758E">
        <w:rPr>
          <w:rFonts w:ascii="Times New Roman" w:hAnsi="Times New Roman" w:cs="Times New Roman"/>
          <w:color w:val="222222"/>
          <w:sz w:val="24"/>
          <w:szCs w:val="24"/>
          <w:shd w:val="clear" w:color="auto" w:fill="FFFFFF"/>
        </w:rPr>
        <w:t>, 231.</w:t>
      </w:r>
    </w:p>
    <w:p w:rsidR="00412750" w:rsidRPr="000D758E" w:rsidRDefault="00412750" w:rsidP="00C13ACC">
      <w:pPr>
        <w:pStyle w:val="FootnoteText"/>
        <w:rPr>
          <w:rFonts w:ascii="Times New Roman" w:hAnsi="Times New Roman" w:cs="Times New Roman"/>
          <w:sz w:val="24"/>
          <w:szCs w:val="24"/>
        </w:rPr>
      </w:pPr>
    </w:p>
  </w:footnote>
  <w:footnote w:id="5">
    <w:p w:rsidR="00C13ACC" w:rsidRPr="000D758E" w:rsidRDefault="0025676C" w:rsidP="00C13ACC">
      <w:pPr>
        <w:pStyle w:val="FootnoteText"/>
        <w:rPr>
          <w:rFonts w:ascii="Times New Roman" w:hAnsi="Times New Roman" w:cs="Times New Roman"/>
          <w:sz w:val="24"/>
          <w:szCs w:val="24"/>
        </w:rPr>
      </w:pPr>
      <w:r>
        <w:rPr>
          <w:rFonts w:ascii="Times New Roman" w:hAnsi="Times New Roman" w:cs="Times New Roman"/>
          <w:sz w:val="24"/>
          <w:szCs w:val="24"/>
        </w:rPr>
        <w:tab/>
      </w:r>
      <w:r w:rsidRPr="000D758E">
        <w:rPr>
          <w:rStyle w:val="FootnoteReference"/>
          <w:rFonts w:ascii="Times New Roman" w:hAnsi="Times New Roman" w:cs="Times New Roman"/>
          <w:sz w:val="24"/>
          <w:szCs w:val="24"/>
        </w:rPr>
        <w:footnoteRef/>
      </w:r>
      <w:r w:rsidRPr="000D758E">
        <w:rPr>
          <w:rFonts w:ascii="Times New Roman" w:hAnsi="Times New Roman" w:cs="Times New Roman"/>
          <w:sz w:val="24"/>
          <w:szCs w:val="24"/>
        </w:rPr>
        <w:t xml:space="preserve"> Fletcher, Christine. </w:t>
      </w:r>
      <w:proofErr w:type="gramStart"/>
      <w:r w:rsidRPr="000D758E">
        <w:rPr>
          <w:rFonts w:ascii="Times New Roman" w:hAnsi="Times New Roman" w:cs="Times New Roman"/>
          <w:sz w:val="24"/>
          <w:szCs w:val="24"/>
        </w:rPr>
        <w:t>(2019). "10 Reasons Why You Need A Trust".</w:t>
      </w:r>
      <w:proofErr w:type="gramEnd"/>
      <w:r w:rsidRPr="000D758E">
        <w:rPr>
          <w:rFonts w:ascii="Times New Roman" w:hAnsi="Times New Roman" w:cs="Times New Roman"/>
          <w:sz w:val="24"/>
          <w:szCs w:val="24"/>
        </w:rPr>
        <w:t> </w:t>
      </w:r>
      <w:r w:rsidRPr="000D758E">
        <w:rPr>
          <w:rFonts w:ascii="Times New Roman" w:hAnsi="Times New Roman" w:cs="Times New Roman"/>
          <w:i/>
          <w:iCs/>
          <w:sz w:val="24"/>
          <w:szCs w:val="24"/>
        </w:rPr>
        <w:t>Forbes</w:t>
      </w:r>
      <w:r w:rsidRPr="000D758E">
        <w:rPr>
          <w:rFonts w:ascii="Times New Roman" w:hAnsi="Times New Roman" w:cs="Times New Roman"/>
          <w:sz w:val="24"/>
          <w:szCs w:val="24"/>
        </w:rPr>
        <w:t xml:space="preserve">. </w:t>
      </w:r>
      <w:r w:rsidR="00AC65F2">
        <w:rPr>
          <w:rFonts w:ascii="Times New Roman" w:hAnsi="Times New Roman" w:cs="Times New Roman"/>
          <w:sz w:val="24"/>
          <w:szCs w:val="24"/>
        </w:rPr>
        <w:t xml:space="preserve">Retrieved from </w:t>
      </w:r>
      <w:hyperlink r:id="rId1" w:anchor="3a189f276e28" w:history="1">
        <w:r w:rsidR="00AC65F2" w:rsidRPr="00E81B73">
          <w:rPr>
            <w:rStyle w:val="Hyperlink"/>
            <w:rFonts w:ascii="Times New Roman" w:hAnsi="Times New Roman" w:cs="Times New Roman"/>
            <w:sz w:val="24"/>
            <w:szCs w:val="24"/>
          </w:rPr>
          <w:t>https://www.forbes.com/sites/christinefletcher/2019/02/21/10-reasons-why-you-need-a-trust/#3a189f276e28</w:t>
        </w:r>
      </w:hyperlink>
      <w:r w:rsidR="00AC65F2">
        <w:rPr>
          <w:rFonts w:ascii="Times New Roman" w:hAnsi="Times New Roman" w:cs="Times New Roman"/>
          <w:sz w:val="24"/>
          <w:szCs w:val="24"/>
        </w:rPr>
        <w:t xml:space="preserve"> </w:t>
      </w:r>
    </w:p>
    <w:p w:rsidR="00C13ACC" w:rsidRPr="000D758E" w:rsidRDefault="00C13ACC">
      <w:pPr>
        <w:pStyle w:val="FootnoteText"/>
        <w:rPr>
          <w:rFonts w:ascii="Times New Roman" w:hAnsi="Times New Roman" w:cs="Times New Roman"/>
          <w:sz w:val="24"/>
          <w:szCs w:val="24"/>
        </w:rPr>
      </w:pPr>
    </w:p>
  </w:footnote>
  <w:footnote w:id="6">
    <w:p w:rsidR="00DF757A" w:rsidRPr="000D758E" w:rsidRDefault="0025676C">
      <w:pPr>
        <w:pStyle w:val="FootnoteText"/>
        <w:rPr>
          <w:rFonts w:ascii="Times New Roman" w:hAnsi="Times New Roman" w:cs="Times New Roman"/>
          <w:sz w:val="24"/>
          <w:szCs w:val="24"/>
        </w:rPr>
      </w:pPr>
      <w:r w:rsidRPr="000D758E">
        <w:rPr>
          <w:rStyle w:val="FootnoteReference"/>
          <w:rFonts w:ascii="Times New Roman" w:hAnsi="Times New Roman" w:cs="Times New Roman"/>
          <w:sz w:val="24"/>
          <w:szCs w:val="24"/>
        </w:rPr>
        <w:footnoteRef/>
      </w:r>
      <w:r w:rsidRPr="000D758E">
        <w:rPr>
          <w:rFonts w:ascii="Times New Roman" w:hAnsi="Times New Roman" w:cs="Times New Roman"/>
          <w:sz w:val="24"/>
          <w:szCs w:val="24"/>
        </w:rPr>
        <w:t xml:space="preserve"> </w:t>
      </w:r>
      <w:proofErr w:type="gramStart"/>
      <w:r w:rsidR="000D758E" w:rsidRPr="000D758E">
        <w:rPr>
          <w:rFonts w:ascii="Times New Roman" w:hAnsi="Times New Roman" w:cs="Times New Roman"/>
          <w:color w:val="222222"/>
          <w:sz w:val="24"/>
          <w:szCs w:val="24"/>
          <w:shd w:val="clear" w:color="auto" w:fill="FFFFFF"/>
        </w:rPr>
        <w:t xml:space="preserve">Kaplan, A., &amp; </w:t>
      </w:r>
      <w:proofErr w:type="spellStart"/>
      <w:r w:rsidR="000D758E" w:rsidRPr="000D758E">
        <w:rPr>
          <w:rFonts w:ascii="Times New Roman" w:hAnsi="Times New Roman" w:cs="Times New Roman"/>
          <w:color w:val="222222"/>
          <w:sz w:val="24"/>
          <w:szCs w:val="24"/>
          <w:shd w:val="clear" w:color="auto" w:fill="FFFFFF"/>
        </w:rPr>
        <w:t>Liberman</w:t>
      </w:r>
      <w:proofErr w:type="spellEnd"/>
      <w:r w:rsidR="000D758E" w:rsidRPr="000D758E">
        <w:rPr>
          <w:rFonts w:ascii="Times New Roman" w:hAnsi="Times New Roman" w:cs="Times New Roman"/>
          <w:color w:val="222222"/>
          <w:sz w:val="24"/>
          <w:szCs w:val="24"/>
          <w:shd w:val="clear" w:color="auto" w:fill="FFFFFF"/>
        </w:rPr>
        <w:t>, M. (2020).</w:t>
      </w:r>
      <w:proofErr w:type="gramEnd"/>
      <w:r w:rsidR="000D758E" w:rsidRPr="000D758E">
        <w:rPr>
          <w:rFonts w:ascii="Times New Roman" w:hAnsi="Times New Roman" w:cs="Times New Roman"/>
          <w:color w:val="222222"/>
          <w:sz w:val="24"/>
          <w:szCs w:val="24"/>
          <w:shd w:val="clear" w:color="auto" w:fill="FFFFFF"/>
        </w:rPr>
        <w:t xml:space="preserve"> </w:t>
      </w:r>
      <w:proofErr w:type="gramStart"/>
      <w:r w:rsidR="000D758E" w:rsidRPr="000D758E">
        <w:rPr>
          <w:rFonts w:ascii="Times New Roman" w:hAnsi="Times New Roman" w:cs="Times New Roman"/>
          <w:color w:val="222222"/>
          <w:sz w:val="24"/>
          <w:szCs w:val="24"/>
          <w:shd w:val="clear" w:color="auto" w:fill="FFFFFF"/>
        </w:rPr>
        <w:t>Estate planning for the family business.</w:t>
      </w:r>
      <w:proofErr w:type="gramEnd"/>
      <w:r w:rsidR="000D758E" w:rsidRPr="000D758E">
        <w:rPr>
          <w:rFonts w:ascii="Times New Roman" w:hAnsi="Times New Roman" w:cs="Times New Roman"/>
          <w:color w:val="222222"/>
          <w:sz w:val="24"/>
          <w:szCs w:val="24"/>
          <w:shd w:val="clear" w:color="auto" w:fill="FFFFFF"/>
        </w:rPr>
        <w:t> </w:t>
      </w:r>
      <w:proofErr w:type="gramStart"/>
      <w:r w:rsidR="000D758E" w:rsidRPr="000D758E">
        <w:rPr>
          <w:rFonts w:ascii="Times New Roman" w:hAnsi="Times New Roman" w:cs="Times New Roman"/>
          <w:i/>
          <w:iCs/>
          <w:color w:val="222222"/>
          <w:sz w:val="24"/>
          <w:szCs w:val="24"/>
          <w:shd w:val="clear" w:color="auto" w:fill="FFFFFF"/>
        </w:rPr>
        <w:t>Trusts &amp; Trustees</w:t>
      </w:r>
      <w:r w:rsidRPr="000D758E">
        <w:rPr>
          <w:rFonts w:ascii="Times New Roman" w:hAnsi="Times New Roman" w:cs="Times New Roman"/>
          <w:sz w:val="24"/>
          <w:szCs w:val="24"/>
        </w:rPr>
        <w:t>.</w:t>
      </w:r>
      <w:proofErr w:type="gramEnd"/>
    </w:p>
  </w:footnote>
  <w:footnote w:id="7">
    <w:p w:rsidR="00990920" w:rsidRPr="000D758E" w:rsidRDefault="0025676C">
      <w:pPr>
        <w:pStyle w:val="FootnoteText"/>
        <w:rPr>
          <w:rFonts w:ascii="Times New Roman" w:hAnsi="Times New Roman" w:cs="Times New Roman"/>
          <w:sz w:val="24"/>
          <w:szCs w:val="24"/>
        </w:rPr>
      </w:pPr>
      <w:r w:rsidRPr="000D758E">
        <w:rPr>
          <w:rStyle w:val="FootnoteReference"/>
          <w:rFonts w:ascii="Times New Roman" w:hAnsi="Times New Roman" w:cs="Times New Roman"/>
          <w:sz w:val="24"/>
          <w:szCs w:val="24"/>
        </w:rPr>
        <w:footnoteRef/>
      </w:r>
      <w:r w:rsidRPr="000D758E">
        <w:rPr>
          <w:rFonts w:ascii="Times New Roman" w:hAnsi="Times New Roman" w:cs="Times New Roman"/>
          <w:sz w:val="24"/>
          <w:szCs w:val="24"/>
        </w:rPr>
        <w:t xml:space="preserve"> </w:t>
      </w:r>
      <w:proofErr w:type="gramStart"/>
      <w:r w:rsidR="000D758E" w:rsidRPr="000D758E">
        <w:rPr>
          <w:rFonts w:ascii="Times New Roman" w:hAnsi="Times New Roman" w:cs="Times New Roman"/>
          <w:color w:val="222222"/>
          <w:sz w:val="24"/>
          <w:szCs w:val="24"/>
          <w:shd w:val="clear" w:color="auto" w:fill="FFFFFF"/>
        </w:rPr>
        <w:t>Beyer, G. W. (2018).</w:t>
      </w:r>
      <w:proofErr w:type="gramEnd"/>
      <w:r w:rsidR="000D758E" w:rsidRPr="000D758E">
        <w:rPr>
          <w:rFonts w:ascii="Times New Roman" w:hAnsi="Times New Roman" w:cs="Times New Roman"/>
          <w:color w:val="222222"/>
          <w:sz w:val="24"/>
          <w:szCs w:val="24"/>
          <w:shd w:val="clear" w:color="auto" w:fill="FFFFFF"/>
        </w:rPr>
        <w:t xml:space="preserve"> </w:t>
      </w:r>
      <w:proofErr w:type="gramStart"/>
      <w:r w:rsidR="000D758E" w:rsidRPr="000D758E">
        <w:rPr>
          <w:rFonts w:ascii="Times New Roman" w:hAnsi="Times New Roman" w:cs="Times New Roman"/>
          <w:color w:val="222222"/>
          <w:sz w:val="24"/>
          <w:szCs w:val="24"/>
          <w:shd w:val="clear" w:color="auto" w:fill="FFFFFF"/>
        </w:rPr>
        <w:t>Estate Planning and Probate Law.</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8654404"/>
      <w:docPartObj>
        <w:docPartGallery w:val="Page Numbers (Top of Page)"/>
        <w:docPartUnique/>
      </w:docPartObj>
    </w:sdtPr>
    <w:sdtEndPr>
      <w:rPr>
        <w:noProof/>
      </w:rPr>
    </w:sdtEndPr>
    <w:sdtContent>
      <w:p w:rsidR="00C219C8" w:rsidRPr="00146BEC" w:rsidRDefault="0025676C" w:rsidP="00146BEC">
        <w:pPr>
          <w:pStyle w:val="Header"/>
          <w:jc w:val="right"/>
          <w:rPr>
            <w:rFonts w:ascii="Times New Roman" w:hAnsi="Times New Roman" w:cs="Times New Roman"/>
            <w:sz w:val="24"/>
            <w:szCs w:val="24"/>
          </w:rPr>
        </w:pPr>
        <w:r w:rsidRPr="00146BEC">
          <w:rPr>
            <w:rFonts w:ascii="Times New Roman" w:hAnsi="Times New Roman" w:cs="Times New Roman"/>
            <w:sz w:val="24"/>
            <w:szCs w:val="24"/>
          </w:rPr>
          <w:t>PURPOSE, STRUCTURE, AND NECESSITY OF A TRUST AND WILL</w:t>
        </w:r>
        <w:r>
          <w:rPr>
            <w:rFonts w:ascii="Times New Roman" w:hAnsi="Times New Roman" w:cs="Times New Roman"/>
            <w:sz w:val="24"/>
            <w:szCs w:val="24"/>
          </w:rPr>
          <w:t xml:space="preserve">                                 </w:t>
        </w:r>
        <w:r w:rsidRPr="00146BEC">
          <w:rPr>
            <w:rFonts w:ascii="Times New Roman" w:hAnsi="Times New Roman" w:cs="Times New Roman"/>
            <w:sz w:val="24"/>
            <w:szCs w:val="24"/>
          </w:rPr>
          <w:fldChar w:fldCharType="begin"/>
        </w:r>
        <w:r w:rsidRPr="00146BEC">
          <w:rPr>
            <w:rFonts w:ascii="Times New Roman" w:hAnsi="Times New Roman" w:cs="Times New Roman"/>
            <w:sz w:val="24"/>
            <w:szCs w:val="24"/>
          </w:rPr>
          <w:instrText xml:space="preserve"> PAGE   \* MERGEFORMAT </w:instrText>
        </w:r>
        <w:r w:rsidRPr="00146BEC">
          <w:rPr>
            <w:rFonts w:ascii="Times New Roman" w:hAnsi="Times New Roman" w:cs="Times New Roman"/>
            <w:sz w:val="24"/>
            <w:szCs w:val="24"/>
          </w:rPr>
          <w:fldChar w:fldCharType="separate"/>
        </w:r>
        <w:r w:rsidR="00453D7B">
          <w:rPr>
            <w:rFonts w:ascii="Times New Roman" w:hAnsi="Times New Roman" w:cs="Times New Roman"/>
            <w:noProof/>
            <w:sz w:val="24"/>
            <w:szCs w:val="24"/>
          </w:rPr>
          <w:t>7</w:t>
        </w:r>
        <w:r w:rsidRPr="00146BE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21526776"/>
      <w:docPartObj>
        <w:docPartGallery w:val="Page Numbers (Top of Page)"/>
        <w:docPartUnique/>
      </w:docPartObj>
    </w:sdtPr>
    <w:sdtEndPr>
      <w:rPr>
        <w:noProof/>
      </w:rPr>
    </w:sdtEndPr>
    <w:sdtContent>
      <w:p w:rsidR="00146BEC" w:rsidRPr="00146BEC" w:rsidRDefault="0025676C">
        <w:pPr>
          <w:pStyle w:val="Header"/>
          <w:jc w:val="right"/>
          <w:rPr>
            <w:rFonts w:ascii="Times New Roman" w:hAnsi="Times New Roman" w:cs="Times New Roman"/>
            <w:sz w:val="24"/>
            <w:szCs w:val="24"/>
          </w:rPr>
        </w:pPr>
        <w:r w:rsidRPr="00146BEC">
          <w:rPr>
            <w:rFonts w:ascii="Times New Roman" w:hAnsi="Times New Roman" w:cs="Times New Roman"/>
            <w:sz w:val="24"/>
            <w:szCs w:val="24"/>
          </w:rPr>
          <w:t>Running head: PURPOSE, STRUCTURE, AND NECESSITY OF A TRUST AND WILL</w:t>
        </w:r>
        <w:r>
          <w:rPr>
            <w:rFonts w:ascii="Times New Roman" w:hAnsi="Times New Roman" w:cs="Times New Roman"/>
            <w:sz w:val="24"/>
            <w:szCs w:val="24"/>
          </w:rPr>
          <w:t xml:space="preserve">         </w:t>
        </w:r>
        <w:r w:rsidRPr="00146BEC">
          <w:rPr>
            <w:rFonts w:ascii="Times New Roman" w:hAnsi="Times New Roman" w:cs="Times New Roman"/>
            <w:sz w:val="24"/>
            <w:szCs w:val="24"/>
          </w:rPr>
          <w:fldChar w:fldCharType="begin"/>
        </w:r>
        <w:r w:rsidRPr="00146BEC">
          <w:rPr>
            <w:rFonts w:ascii="Times New Roman" w:hAnsi="Times New Roman" w:cs="Times New Roman"/>
            <w:sz w:val="24"/>
            <w:szCs w:val="24"/>
          </w:rPr>
          <w:instrText xml:space="preserve"> PAGE   \* MERGEFORMAT </w:instrText>
        </w:r>
        <w:r w:rsidRPr="00146BEC">
          <w:rPr>
            <w:rFonts w:ascii="Times New Roman" w:hAnsi="Times New Roman" w:cs="Times New Roman"/>
            <w:sz w:val="24"/>
            <w:szCs w:val="24"/>
          </w:rPr>
          <w:fldChar w:fldCharType="separate"/>
        </w:r>
        <w:r w:rsidR="00453D7B">
          <w:rPr>
            <w:rFonts w:ascii="Times New Roman" w:hAnsi="Times New Roman" w:cs="Times New Roman"/>
            <w:noProof/>
            <w:sz w:val="24"/>
            <w:szCs w:val="24"/>
          </w:rPr>
          <w:t>1</w:t>
        </w:r>
        <w:r w:rsidRPr="00146BEC">
          <w:rPr>
            <w:rFonts w:ascii="Times New Roman" w:hAnsi="Times New Roman" w:cs="Times New Roman"/>
            <w:noProof/>
            <w:sz w:val="24"/>
            <w:szCs w:val="24"/>
          </w:rPr>
          <w:fldChar w:fldCharType="end"/>
        </w:r>
      </w:p>
    </w:sdtContent>
  </w:sdt>
  <w:p w:rsidR="00146BEC" w:rsidRPr="00146BEC" w:rsidRDefault="00146BE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303"/>
    <w:rsid w:val="00014286"/>
    <w:rsid w:val="00060798"/>
    <w:rsid w:val="000D758E"/>
    <w:rsid w:val="0012643C"/>
    <w:rsid w:val="00146BEC"/>
    <w:rsid w:val="001B708C"/>
    <w:rsid w:val="001E0441"/>
    <w:rsid w:val="001E7D87"/>
    <w:rsid w:val="00256188"/>
    <w:rsid w:val="0025676C"/>
    <w:rsid w:val="00270BB7"/>
    <w:rsid w:val="002C5A49"/>
    <w:rsid w:val="00363DC0"/>
    <w:rsid w:val="00373B3D"/>
    <w:rsid w:val="00412750"/>
    <w:rsid w:val="004336E0"/>
    <w:rsid w:val="00453D7B"/>
    <w:rsid w:val="004D4303"/>
    <w:rsid w:val="004F1EFB"/>
    <w:rsid w:val="00524A32"/>
    <w:rsid w:val="0055434D"/>
    <w:rsid w:val="00592915"/>
    <w:rsid w:val="005C0A9A"/>
    <w:rsid w:val="005C6CA3"/>
    <w:rsid w:val="005E019B"/>
    <w:rsid w:val="005F7CDA"/>
    <w:rsid w:val="0062417F"/>
    <w:rsid w:val="00644697"/>
    <w:rsid w:val="006A232C"/>
    <w:rsid w:val="006B0F6E"/>
    <w:rsid w:val="006F0823"/>
    <w:rsid w:val="0073789C"/>
    <w:rsid w:val="00766900"/>
    <w:rsid w:val="00772B91"/>
    <w:rsid w:val="007F2D5C"/>
    <w:rsid w:val="00893E6E"/>
    <w:rsid w:val="008E0338"/>
    <w:rsid w:val="00990920"/>
    <w:rsid w:val="009F3CBD"/>
    <w:rsid w:val="00A0700D"/>
    <w:rsid w:val="00A4285B"/>
    <w:rsid w:val="00A51EFD"/>
    <w:rsid w:val="00AA108E"/>
    <w:rsid w:val="00AB539B"/>
    <w:rsid w:val="00AC65F2"/>
    <w:rsid w:val="00B736D2"/>
    <w:rsid w:val="00C13ACC"/>
    <w:rsid w:val="00C1754C"/>
    <w:rsid w:val="00C219C8"/>
    <w:rsid w:val="00C51829"/>
    <w:rsid w:val="00C86E15"/>
    <w:rsid w:val="00D76175"/>
    <w:rsid w:val="00DB6482"/>
    <w:rsid w:val="00DC05D4"/>
    <w:rsid w:val="00DE0967"/>
    <w:rsid w:val="00DF757A"/>
    <w:rsid w:val="00E41139"/>
    <w:rsid w:val="00E61342"/>
    <w:rsid w:val="00E70089"/>
    <w:rsid w:val="00E81B73"/>
    <w:rsid w:val="00EC4FF2"/>
    <w:rsid w:val="00F07189"/>
    <w:rsid w:val="00F638D0"/>
    <w:rsid w:val="00FB2146"/>
    <w:rsid w:val="00FC7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62417F"/>
    <w:rPr>
      <w:vertAlign w:val="superscript"/>
    </w:rPr>
  </w:style>
  <w:style w:type="paragraph" w:styleId="Header">
    <w:name w:val="header"/>
    <w:basedOn w:val="Normal"/>
    <w:link w:val="HeaderChar"/>
    <w:uiPriority w:val="99"/>
    <w:unhideWhenUsed/>
    <w:rsid w:val="00624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17F"/>
  </w:style>
  <w:style w:type="paragraph" w:styleId="Footer">
    <w:name w:val="footer"/>
    <w:basedOn w:val="Normal"/>
    <w:link w:val="FooterChar"/>
    <w:uiPriority w:val="99"/>
    <w:unhideWhenUsed/>
    <w:rsid w:val="00624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17F"/>
  </w:style>
  <w:style w:type="paragraph" w:styleId="FootnoteText">
    <w:name w:val="footnote text"/>
    <w:basedOn w:val="Normal"/>
    <w:link w:val="FootnoteTextChar"/>
    <w:uiPriority w:val="99"/>
    <w:semiHidden/>
    <w:unhideWhenUsed/>
    <w:rsid w:val="006241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417F"/>
    <w:rPr>
      <w:sz w:val="20"/>
      <w:szCs w:val="20"/>
    </w:rPr>
  </w:style>
  <w:style w:type="character" w:styleId="Hyperlink">
    <w:name w:val="Hyperlink"/>
    <w:basedOn w:val="DefaultParagraphFont"/>
    <w:uiPriority w:val="99"/>
    <w:unhideWhenUsed/>
    <w:rsid w:val="006F082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62417F"/>
    <w:rPr>
      <w:vertAlign w:val="superscript"/>
    </w:rPr>
  </w:style>
  <w:style w:type="paragraph" w:styleId="Header">
    <w:name w:val="header"/>
    <w:basedOn w:val="Normal"/>
    <w:link w:val="HeaderChar"/>
    <w:uiPriority w:val="99"/>
    <w:unhideWhenUsed/>
    <w:rsid w:val="00624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17F"/>
  </w:style>
  <w:style w:type="paragraph" w:styleId="Footer">
    <w:name w:val="footer"/>
    <w:basedOn w:val="Normal"/>
    <w:link w:val="FooterChar"/>
    <w:uiPriority w:val="99"/>
    <w:unhideWhenUsed/>
    <w:rsid w:val="00624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17F"/>
  </w:style>
  <w:style w:type="paragraph" w:styleId="FootnoteText">
    <w:name w:val="footnote text"/>
    <w:basedOn w:val="Normal"/>
    <w:link w:val="FootnoteTextChar"/>
    <w:uiPriority w:val="99"/>
    <w:semiHidden/>
    <w:unhideWhenUsed/>
    <w:rsid w:val="006241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417F"/>
    <w:rPr>
      <w:sz w:val="20"/>
      <w:szCs w:val="20"/>
    </w:rPr>
  </w:style>
  <w:style w:type="character" w:styleId="Hyperlink">
    <w:name w:val="Hyperlink"/>
    <w:basedOn w:val="DefaultParagraphFont"/>
    <w:uiPriority w:val="99"/>
    <w:unhideWhenUsed/>
    <w:rsid w:val="006F08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derlawanswers.com/understanding-the-differences-between-a-will-and-a-trust-7888"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forbes.com/sites/christinefletcher/2019/02/21/10-reasons-why-you-need-a-trust/" TargetMode="External"/><Relationship Id="rId4" Type="http://schemas.openxmlformats.org/officeDocument/2006/relationships/settings" Target="settings.xml"/><Relationship Id="rId9" Type="http://schemas.openxmlformats.org/officeDocument/2006/relationships/hyperlink" Target="https://www.elderlawanswers.com/understanding-the-differences-between-a-will-and-a-trust-7888"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orbes.com/sites/christinefletcher/2019/02/21/10-reasons-why-you-need-a-tru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8F4CB0B-4BE7-4FB0-89CA-0253129AF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7</Pages>
  <Words>1419</Words>
  <Characters>8093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25</cp:revision>
  <dcterms:created xsi:type="dcterms:W3CDTF">2020-04-26T06:19:00Z</dcterms:created>
  <dcterms:modified xsi:type="dcterms:W3CDTF">2020-04-26T14:38:00Z</dcterms:modified>
</cp:coreProperties>
</file>